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6A48" w14:textId="6D53BFE8" w:rsidR="00763560" w:rsidRPr="004C63AF" w:rsidRDefault="00763560" w:rsidP="00763560">
      <w:pPr>
        <w:pStyle w:val="Podtytu"/>
        <w:spacing w:before="0" w:after="0"/>
        <w:rPr>
          <w:rFonts w:ascii="Times New Roman" w:hAnsi="Times New Roman" w:cs="Times New Roman"/>
          <w:b/>
          <w:i w:val="0"/>
          <w:color w:val="000000" w:themeColor="text1"/>
        </w:rPr>
      </w:pPr>
      <w:r w:rsidRPr="004C63AF">
        <w:rPr>
          <w:rFonts w:ascii="Times New Roman" w:hAnsi="Times New Roman" w:cs="Times New Roman"/>
          <w:b/>
          <w:i w:val="0"/>
          <w:color w:val="000000" w:themeColor="text1"/>
        </w:rPr>
        <w:t xml:space="preserve">Zarządzenie Nr </w:t>
      </w:r>
      <w:r w:rsidR="00B078B8">
        <w:rPr>
          <w:rFonts w:ascii="Times New Roman" w:hAnsi="Times New Roman" w:cs="Times New Roman"/>
          <w:b/>
          <w:i w:val="0"/>
          <w:color w:val="000000" w:themeColor="text1"/>
        </w:rPr>
        <w:t>1</w:t>
      </w:r>
      <w:r w:rsidR="007244B8">
        <w:rPr>
          <w:rFonts w:ascii="Times New Roman" w:hAnsi="Times New Roman" w:cs="Times New Roman"/>
          <w:b/>
          <w:i w:val="0"/>
          <w:color w:val="000000" w:themeColor="text1"/>
        </w:rPr>
        <w:t>8</w:t>
      </w:r>
      <w:r w:rsidR="00B078B8">
        <w:rPr>
          <w:rFonts w:ascii="Times New Roman" w:hAnsi="Times New Roman" w:cs="Times New Roman"/>
          <w:b/>
          <w:i w:val="0"/>
          <w:color w:val="000000" w:themeColor="text1"/>
        </w:rPr>
        <w:t>80/2024/2025</w:t>
      </w:r>
    </w:p>
    <w:p w14:paraId="489C1583" w14:textId="77777777" w:rsidR="00763560" w:rsidRPr="004C63AF" w:rsidRDefault="00763560" w:rsidP="0076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Rektora Uniwersytetu Bielsko-Bialskiego</w:t>
      </w:r>
    </w:p>
    <w:p w14:paraId="26F215C3" w14:textId="792E4D34" w:rsidR="00763560" w:rsidRDefault="00763560" w:rsidP="0076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 dnia </w:t>
      </w:r>
      <w:r w:rsidR="00B0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535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września</w:t>
      </w:r>
      <w:r w:rsidRPr="004C6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B30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C6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roku</w:t>
      </w:r>
    </w:p>
    <w:p w14:paraId="32B65965" w14:textId="77777777" w:rsidR="00763560" w:rsidRPr="009B6599" w:rsidRDefault="00763560" w:rsidP="0076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C03422" w14:textId="253D2949" w:rsidR="00AD528D" w:rsidRPr="009B6599" w:rsidRDefault="00AD528D" w:rsidP="003B6BE9">
      <w:pPr>
        <w:pStyle w:val="Default"/>
        <w:jc w:val="both"/>
      </w:pPr>
      <w:r w:rsidRPr="009B6599">
        <w:rPr>
          <w:color w:val="auto"/>
        </w:rPr>
        <w:t xml:space="preserve">w sprawie zasad </w:t>
      </w:r>
      <w:r w:rsidRPr="009B6599">
        <w:t xml:space="preserve">i trybu przyznawania nagród Rektora za osiągnięcia w pracy zawodowej </w:t>
      </w:r>
      <w:r w:rsidR="00645856" w:rsidRPr="009B6599">
        <w:t xml:space="preserve">w </w:t>
      </w:r>
      <w:r w:rsidRPr="009B6599">
        <w:t>roku akademickim 202</w:t>
      </w:r>
      <w:r w:rsidR="001B30CC">
        <w:t>4</w:t>
      </w:r>
      <w:r w:rsidRPr="009B6599">
        <w:t>/202</w:t>
      </w:r>
      <w:r w:rsidR="001B30CC">
        <w:t>5</w:t>
      </w:r>
    </w:p>
    <w:p w14:paraId="6A9CDB49" w14:textId="77777777" w:rsidR="00AD528D" w:rsidRPr="009B6599" w:rsidRDefault="00AD528D" w:rsidP="003B6BE9">
      <w:pPr>
        <w:pStyle w:val="Default"/>
      </w:pPr>
    </w:p>
    <w:p w14:paraId="1E955EAE" w14:textId="0C5E686D" w:rsidR="00AD528D" w:rsidRPr="009B6599" w:rsidRDefault="00AD528D" w:rsidP="003B6BE9">
      <w:pPr>
        <w:pStyle w:val="Tekstkomentarza1"/>
        <w:jc w:val="both"/>
        <w:rPr>
          <w:rFonts w:ascii="Times New Roman" w:hAnsi="Times New Roman" w:cs="Times New Roman"/>
          <w:sz w:val="24"/>
          <w:szCs w:val="24"/>
        </w:rPr>
      </w:pPr>
      <w:r w:rsidRPr="009B6599">
        <w:rPr>
          <w:rFonts w:ascii="Times New Roman" w:hAnsi="Times New Roman" w:cs="Times New Roman"/>
          <w:sz w:val="24"/>
          <w:szCs w:val="24"/>
        </w:rPr>
        <w:t>Działając na podstawie art. 23 ust.1 oraz art. 145 ust. 1 ustawy z dnia 20 lipca 2018 r. - Prawo o szkolnictwie wyższym i nauce (Dz. U. 202</w:t>
      </w:r>
      <w:r w:rsidR="00763560" w:rsidRPr="009B6599">
        <w:rPr>
          <w:rFonts w:ascii="Times New Roman" w:hAnsi="Times New Roman" w:cs="Times New Roman"/>
          <w:sz w:val="24"/>
          <w:szCs w:val="24"/>
        </w:rPr>
        <w:t>3</w:t>
      </w:r>
      <w:r w:rsidRPr="009B65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63560" w:rsidRPr="009B6599">
        <w:rPr>
          <w:rFonts w:ascii="Times New Roman" w:hAnsi="Times New Roman" w:cs="Times New Roman"/>
          <w:sz w:val="24"/>
          <w:szCs w:val="24"/>
        </w:rPr>
        <w:t>742</w:t>
      </w:r>
      <w:r w:rsidR="007B03EE" w:rsidRPr="009B6599">
        <w:rPr>
          <w:rFonts w:ascii="Times New Roman" w:hAnsi="Times New Roman" w:cs="Times New Roman"/>
          <w:sz w:val="24"/>
          <w:szCs w:val="24"/>
        </w:rPr>
        <w:t xml:space="preserve"> </w:t>
      </w:r>
      <w:r w:rsidRPr="009B6599">
        <w:rPr>
          <w:rFonts w:ascii="Times New Roman" w:hAnsi="Times New Roman" w:cs="Times New Roman"/>
          <w:sz w:val="24"/>
          <w:szCs w:val="24"/>
        </w:rPr>
        <w:t xml:space="preserve">tj. z </w:t>
      </w:r>
      <w:proofErr w:type="spellStart"/>
      <w:r w:rsidRPr="009B65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6599">
        <w:rPr>
          <w:rFonts w:ascii="Times New Roman" w:hAnsi="Times New Roman" w:cs="Times New Roman"/>
          <w:sz w:val="24"/>
          <w:szCs w:val="24"/>
        </w:rPr>
        <w:t>. zm.),</w:t>
      </w:r>
    </w:p>
    <w:p w14:paraId="635E06E9" w14:textId="77777777" w:rsidR="00AD528D" w:rsidRPr="009B6599" w:rsidRDefault="00AD528D" w:rsidP="003B6BE9">
      <w:pPr>
        <w:pStyle w:val="Default"/>
        <w:jc w:val="center"/>
      </w:pPr>
      <w:r w:rsidRPr="009B6599">
        <w:rPr>
          <w:b/>
          <w:bCs/>
          <w:i/>
          <w:iCs/>
        </w:rPr>
        <w:t>zarządzam, co następuje:</w:t>
      </w:r>
    </w:p>
    <w:p w14:paraId="293C0059" w14:textId="77777777" w:rsidR="00AD528D" w:rsidRPr="009B6599" w:rsidRDefault="00AD528D" w:rsidP="003B6BE9">
      <w:pPr>
        <w:pStyle w:val="Default"/>
        <w:jc w:val="center"/>
        <w:rPr>
          <w:b/>
          <w:bCs/>
          <w:i/>
          <w:iCs/>
        </w:rPr>
      </w:pPr>
    </w:p>
    <w:p w14:paraId="7DE618CA" w14:textId="77777777" w:rsidR="00AD528D" w:rsidRPr="009B6599" w:rsidRDefault="00AD528D" w:rsidP="003B6BE9">
      <w:pPr>
        <w:pStyle w:val="Default"/>
        <w:jc w:val="center"/>
      </w:pPr>
      <w:r w:rsidRPr="009B6599">
        <w:rPr>
          <w:b/>
        </w:rPr>
        <w:t>§ 1</w:t>
      </w:r>
    </w:p>
    <w:p w14:paraId="7F520201" w14:textId="3E8D6A27" w:rsidR="00AD528D" w:rsidRPr="009B6599" w:rsidRDefault="00AD528D" w:rsidP="0027776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63560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Uniwersytecie Bielsko-Bialskim</w:t>
      </w: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są następujące n</w:t>
      </w:r>
      <w:r w:rsidR="009802B8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agrody Rektora za</w:t>
      </w:r>
      <w:r w:rsidR="00645856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02B8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</w:t>
      </w:r>
      <w:r w:rsidR="00645856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zawodowej w roku akademickim </w:t>
      </w:r>
      <w:r w:rsidR="00745F18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B30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45F18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B30C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23CDB0" w14:textId="77777777" w:rsidR="006D34F7" w:rsidRPr="009B6599" w:rsidRDefault="006D34F7" w:rsidP="0027776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dla pracowników będących nauczycielami akademickimi:</w:t>
      </w:r>
    </w:p>
    <w:p w14:paraId="60968D03" w14:textId="23810502" w:rsidR="00AD528D" w:rsidRPr="009B6599" w:rsidRDefault="00AB433C" w:rsidP="00645856">
      <w:pPr>
        <w:shd w:val="clear" w:color="auto" w:fill="FFFFFF"/>
        <w:spacing w:after="0" w:line="240" w:lineRule="auto"/>
        <w:ind w:left="1260" w:hanging="5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642F2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34F7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="00226652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862302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awans naukowy;</w:t>
      </w:r>
    </w:p>
    <w:p w14:paraId="0AAC8F26" w14:textId="3C242306" w:rsidR="00FC548B" w:rsidRPr="009B6599" w:rsidRDefault="00AB433C" w:rsidP="00645856">
      <w:pPr>
        <w:shd w:val="clear" w:color="auto" w:fill="FFFFFF"/>
        <w:spacing w:after="0" w:line="240" w:lineRule="auto"/>
        <w:ind w:left="1260" w:hanging="5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5642F2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548B" w:rsidRPr="009B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za </w:t>
      </w:r>
      <w:r w:rsidR="00FC548B" w:rsidRPr="009B6599">
        <w:rPr>
          <w:rFonts w:ascii="Times New Roman" w:hAnsi="Times New Roman" w:cs="Times New Roman"/>
          <w:sz w:val="24"/>
          <w:szCs w:val="24"/>
        </w:rPr>
        <w:t>publikacje wysoko punktowane</w:t>
      </w:r>
      <w:r w:rsidR="00862302" w:rsidRPr="009B6599">
        <w:rPr>
          <w:rFonts w:ascii="Times New Roman" w:hAnsi="Times New Roman" w:cs="Times New Roman"/>
          <w:sz w:val="24"/>
          <w:szCs w:val="24"/>
        </w:rPr>
        <w:t xml:space="preserve"> oraz patenty;</w:t>
      </w:r>
    </w:p>
    <w:p w14:paraId="18FC5D3A" w14:textId="7CA04E09" w:rsidR="005658D6" w:rsidRPr="009B6599" w:rsidRDefault="00AB433C" w:rsidP="00645856">
      <w:pPr>
        <w:shd w:val="clear" w:color="auto" w:fill="FFFFFF"/>
        <w:spacing w:after="0" w:line="240" w:lineRule="auto"/>
        <w:ind w:left="1260" w:hanging="588"/>
        <w:jc w:val="both"/>
        <w:rPr>
          <w:rFonts w:ascii="Times New Roman" w:hAnsi="Times New Roman" w:cs="Times New Roman"/>
          <w:sz w:val="24"/>
          <w:szCs w:val="24"/>
        </w:rPr>
      </w:pPr>
      <w:r w:rsidRPr="009B6599">
        <w:rPr>
          <w:rFonts w:ascii="Times New Roman" w:hAnsi="Times New Roman" w:cs="Times New Roman"/>
          <w:sz w:val="24"/>
          <w:szCs w:val="24"/>
        </w:rPr>
        <w:t>c)</w:t>
      </w:r>
      <w:r w:rsidR="005642F2" w:rsidRPr="009B6599">
        <w:rPr>
          <w:rFonts w:ascii="Times New Roman" w:hAnsi="Times New Roman" w:cs="Times New Roman"/>
          <w:sz w:val="24"/>
          <w:szCs w:val="24"/>
        </w:rPr>
        <w:tab/>
      </w:r>
      <w:r w:rsidR="006D34F7" w:rsidRPr="009B6599">
        <w:rPr>
          <w:rFonts w:ascii="Times New Roman" w:hAnsi="Times New Roman" w:cs="Times New Roman"/>
          <w:sz w:val="24"/>
          <w:szCs w:val="24"/>
        </w:rPr>
        <w:t>nagroda za działalnoś</w:t>
      </w:r>
      <w:r w:rsidR="00862302" w:rsidRPr="009B6599">
        <w:rPr>
          <w:rFonts w:ascii="Times New Roman" w:hAnsi="Times New Roman" w:cs="Times New Roman"/>
          <w:sz w:val="24"/>
          <w:szCs w:val="24"/>
        </w:rPr>
        <w:t>ć organizacyjną lub dydaktyczną;</w:t>
      </w:r>
    </w:p>
    <w:p w14:paraId="24914B4B" w14:textId="10892715" w:rsidR="006D34F7" w:rsidRPr="009B6599" w:rsidRDefault="006D34F7" w:rsidP="0027776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99">
        <w:rPr>
          <w:rFonts w:ascii="Times New Roman" w:hAnsi="Times New Roman" w:cs="Times New Roman"/>
          <w:sz w:val="24"/>
          <w:szCs w:val="24"/>
        </w:rPr>
        <w:t>nagroda dla pracowników niebędących nauczycielami akademickimi</w:t>
      </w:r>
      <w:r w:rsidR="00745F18" w:rsidRPr="009B6599">
        <w:rPr>
          <w:rFonts w:ascii="Times New Roman" w:hAnsi="Times New Roman" w:cs="Times New Roman"/>
          <w:sz w:val="24"/>
          <w:szCs w:val="24"/>
        </w:rPr>
        <w:t>:</w:t>
      </w:r>
    </w:p>
    <w:p w14:paraId="75025230" w14:textId="7796B456" w:rsidR="00745F18" w:rsidRPr="009B6599" w:rsidRDefault="00745F18" w:rsidP="00645856">
      <w:pPr>
        <w:pStyle w:val="Akapitzlist"/>
        <w:shd w:val="clear" w:color="auto" w:fill="FFFFFF"/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B6599">
        <w:rPr>
          <w:rFonts w:ascii="Times New Roman" w:hAnsi="Times New Roman" w:cs="Times New Roman"/>
          <w:sz w:val="24"/>
          <w:szCs w:val="24"/>
        </w:rPr>
        <w:t>a)</w:t>
      </w:r>
      <w:r w:rsidR="005642F2" w:rsidRPr="009B6599">
        <w:rPr>
          <w:rFonts w:ascii="Times New Roman" w:hAnsi="Times New Roman" w:cs="Times New Roman"/>
          <w:sz w:val="24"/>
          <w:szCs w:val="24"/>
        </w:rPr>
        <w:tab/>
      </w:r>
      <w:r w:rsidRPr="009B6599">
        <w:rPr>
          <w:rFonts w:ascii="Times New Roman" w:hAnsi="Times New Roman" w:cs="Times New Roman"/>
          <w:sz w:val="24"/>
          <w:szCs w:val="24"/>
        </w:rPr>
        <w:t>nagroda za awans naukowy;</w:t>
      </w:r>
    </w:p>
    <w:p w14:paraId="7517E263" w14:textId="3EF317A6" w:rsidR="00745F18" w:rsidRPr="009B6599" w:rsidRDefault="00745F18" w:rsidP="00645856">
      <w:pPr>
        <w:shd w:val="clear" w:color="auto" w:fill="FFFFFF"/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B6599">
        <w:rPr>
          <w:rFonts w:ascii="Times New Roman" w:hAnsi="Times New Roman" w:cs="Times New Roman"/>
          <w:sz w:val="24"/>
          <w:szCs w:val="24"/>
        </w:rPr>
        <w:t>b)</w:t>
      </w:r>
      <w:r w:rsidR="005642F2" w:rsidRPr="009B6599">
        <w:rPr>
          <w:rFonts w:ascii="Times New Roman" w:hAnsi="Times New Roman" w:cs="Times New Roman"/>
          <w:sz w:val="24"/>
          <w:szCs w:val="24"/>
        </w:rPr>
        <w:tab/>
      </w:r>
      <w:r w:rsidRPr="009B6599">
        <w:rPr>
          <w:rFonts w:ascii="Times New Roman" w:hAnsi="Times New Roman" w:cs="Times New Roman"/>
          <w:sz w:val="24"/>
          <w:szCs w:val="24"/>
        </w:rPr>
        <w:t>za osiągnięcia w pracy zawodowej.</w:t>
      </w:r>
    </w:p>
    <w:p w14:paraId="3054DFFC" w14:textId="77777777" w:rsidR="00862302" w:rsidRPr="009B6599" w:rsidRDefault="00862302" w:rsidP="0027776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FontStyle31"/>
          <w:rFonts w:eastAsia="Times New Roman"/>
          <w:sz w:val="24"/>
          <w:szCs w:val="24"/>
          <w:lang w:eastAsia="pl-PL"/>
        </w:rPr>
      </w:pPr>
      <w:r w:rsidRPr="009B6599">
        <w:rPr>
          <w:rFonts w:ascii="Times New Roman" w:hAnsi="Times New Roman" w:cs="Times New Roman"/>
          <w:sz w:val="24"/>
          <w:szCs w:val="24"/>
        </w:rPr>
        <w:t>P</w:t>
      </w:r>
      <w:r w:rsidRPr="009B6599">
        <w:rPr>
          <w:rStyle w:val="FontStyle31"/>
          <w:rFonts w:eastAsia="Times New Roman"/>
          <w:sz w:val="24"/>
          <w:szCs w:val="24"/>
          <w:lang w:eastAsia="pl-PL"/>
        </w:rPr>
        <w:t>racownik może otrzymać tylko jedną nagrodę za to samo osiągnięcie.</w:t>
      </w:r>
    </w:p>
    <w:p w14:paraId="43218F4D" w14:textId="77777777" w:rsidR="007100B2" w:rsidRPr="009B6599" w:rsidRDefault="007100B2" w:rsidP="0027776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Warunkiem przyznania nagród, </w:t>
      </w:r>
      <w:r w:rsidR="00AB433C" w:rsidRPr="009B6599">
        <w:rPr>
          <w:rFonts w:ascii="Times New Roman" w:hAnsi="Times New Roman" w:cs="Times New Roman"/>
          <w:sz w:val="24"/>
          <w:szCs w:val="24"/>
        </w:rPr>
        <w:t>o których</w:t>
      </w:r>
      <w:r w:rsidRPr="009B6599">
        <w:rPr>
          <w:rFonts w:ascii="Times New Roman" w:hAnsi="Times New Roman" w:cs="Times New Roman"/>
          <w:sz w:val="24"/>
          <w:szCs w:val="24"/>
        </w:rPr>
        <w:t xml:space="preserve"> mowa w ust. 1</w:t>
      </w:r>
      <w:r w:rsidR="00AB433C" w:rsidRPr="009B6599">
        <w:rPr>
          <w:rFonts w:ascii="Times New Roman" w:hAnsi="Times New Roman" w:cs="Times New Roman"/>
          <w:sz w:val="24"/>
          <w:szCs w:val="24"/>
        </w:rPr>
        <w:t xml:space="preserve"> pkt. 1 lit. c) i pkt. 2</w:t>
      </w:r>
      <w:r w:rsidRPr="009B6599">
        <w:rPr>
          <w:rFonts w:ascii="Times New Roman" w:hAnsi="Times New Roman" w:cs="Times New Roman"/>
          <w:sz w:val="24"/>
          <w:szCs w:val="24"/>
        </w:rPr>
        <w:t>, jest łączne spełnienie następujących kryteriów:</w:t>
      </w:r>
    </w:p>
    <w:p w14:paraId="7983651F" w14:textId="4427BE48" w:rsidR="007100B2" w:rsidRPr="009B6599" w:rsidRDefault="007100B2" w:rsidP="002777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 w roku akademickim 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nie</w:t>
      </w:r>
      <w:r w:rsidRPr="009B6599">
        <w:rPr>
          <w:rFonts w:ascii="Times New Roman" w:hAnsi="Times New Roman" w:cs="Times New Roman"/>
          <w:sz w:val="24"/>
          <w:szCs w:val="24"/>
        </w:rPr>
        <w:t xml:space="preserve"> 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>przebywał na długotrwałym zwolnieniu lekarskim (to</w:t>
      </w:r>
      <w:r w:rsidR="005642F2" w:rsidRPr="009B659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>jest dłuższym niż 30 dni kalendarzowych);</w:t>
      </w:r>
    </w:p>
    <w:p w14:paraId="40CB4289" w14:textId="42DEABB3" w:rsidR="007100B2" w:rsidRPr="009B6599" w:rsidRDefault="007100B2" w:rsidP="002777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 w roku akademickim 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nie korzystał z urlopów bezpłatnych, dłuższych niż 30 dni</w:t>
      </w:r>
      <w:r w:rsidRPr="009B6599">
        <w:rPr>
          <w:rFonts w:ascii="Times New Roman" w:hAnsi="Times New Roman" w:cs="Times New Roman"/>
          <w:sz w:val="24"/>
          <w:szCs w:val="24"/>
        </w:rPr>
        <w:t xml:space="preserve"> 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>kalendarzowych (w łącznym wymiarze);</w:t>
      </w:r>
    </w:p>
    <w:p w14:paraId="50C44761" w14:textId="47D38D9C" w:rsidR="007100B2" w:rsidRPr="009B6599" w:rsidRDefault="007100B2" w:rsidP="002777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>pracownik nie został ukarany w ciągu roku</w:t>
      </w:r>
      <w:r w:rsidR="00AB433C"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akademickiego 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karą porządkową</w:t>
      </w:r>
      <w:r w:rsidR="00AD4B11"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lub dyscyplinarną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4F32444" w14:textId="0D699FAB" w:rsidR="007100B2" w:rsidRPr="009B6599" w:rsidRDefault="00AB433C" w:rsidP="0027776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Nagrody, </w:t>
      </w:r>
      <w:r w:rsidRPr="009B6599">
        <w:rPr>
          <w:rFonts w:ascii="Times New Roman" w:hAnsi="Times New Roman" w:cs="Times New Roman"/>
          <w:sz w:val="24"/>
          <w:szCs w:val="24"/>
        </w:rPr>
        <w:t xml:space="preserve">o których mowa w ust. 1 pkt. 1 lit. a) i b), mogą zostać przyznane, jeżeli 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 nie został ukarany w ciągu roku akademickiego 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745F18" w:rsidRPr="009B6599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1B30C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karą porządkową</w:t>
      </w:r>
      <w:r w:rsidR="00AD4B11"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 lub dyscyplinarną</w:t>
      </w:r>
      <w:r w:rsidRPr="009B659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4EC2F7E1" w14:textId="77777777" w:rsidR="00AD528D" w:rsidRPr="009B6599" w:rsidRDefault="00AD528D" w:rsidP="003B6BE9">
      <w:pPr>
        <w:pStyle w:val="Default"/>
        <w:jc w:val="center"/>
        <w:rPr>
          <w:b/>
          <w:bCs/>
          <w:color w:val="auto"/>
        </w:rPr>
      </w:pPr>
    </w:p>
    <w:p w14:paraId="28AC4EE7" w14:textId="77777777" w:rsidR="00AD528D" w:rsidRPr="009B6599" w:rsidRDefault="00AD528D" w:rsidP="003B6BE9">
      <w:pPr>
        <w:pStyle w:val="Default"/>
        <w:jc w:val="center"/>
        <w:rPr>
          <w:b/>
          <w:bCs/>
          <w:color w:val="auto"/>
        </w:rPr>
      </w:pPr>
      <w:r w:rsidRPr="009B6599">
        <w:rPr>
          <w:b/>
          <w:bCs/>
          <w:color w:val="auto"/>
        </w:rPr>
        <w:t>§ 2</w:t>
      </w:r>
    </w:p>
    <w:p w14:paraId="755BB76D" w14:textId="77777777" w:rsidR="006D34F7" w:rsidRPr="009B6599" w:rsidRDefault="000000BB" w:rsidP="0027776F">
      <w:pPr>
        <w:pStyle w:val="Default"/>
        <w:numPr>
          <w:ilvl w:val="0"/>
          <w:numId w:val="17"/>
        </w:numPr>
        <w:jc w:val="both"/>
        <w:rPr>
          <w:bCs/>
          <w:color w:val="auto"/>
        </w:rPr>
      </w:pPr>
      <w:r w:rsidRPr="009B6599">
        <w:rPr>
          <w:bCs/>
          <w:color w:val="auto"/>
        </w:rPr>
        <w:t xml:space="preserve">Nauczycielowi akademickiemu może zostać przyznana nagroda </w:t>
      </w:r>
      <w:r w:rsidR="00521AF2" w:rsidRPr="009B6599">
        <w:rPr>
          <w:bCs/>
          <w:color w:val="auto"/>
        </w:rPr>
        <w:t xml:space="preserve">Rektora </w:t>
      </w:r>
      <w:r w:rsidRPr="009B6599">
        <w:rPr>
          <w:bCs/>
          <w:color w:val="auto"/>
        </w:rPr>
        <w:t xml:space="preserve">za awans naukowy </w:t>
      </w:r>
      <w:r w:rsidR="001947DF" w:rsidRPr="009B6599">
        <w:rPr>
          <w:bCs/>
          <w:color w:val="auto"/>
        </w:rPr>
        <w:t>w </w:t>
      </w:r>
      <w:r w:rsidR="006D34F7" w:rsidRPr="009B6599">
        <w:rPr>
          <w:bCs/>
          <w:color w:val="auto"/>
        </w:rPr>
        <w:t>następujących kategoriach:</w:t>
      </w:r>
    </w:p>
    <w:p w14:paraId="5A98C3B0" w14:textId="4D48BFBC" w:rsidR="006D34F7" w:rsidRPr="009B6599" w:rsidRDefault="00862302" w:rsidP="009B6599">
      <w:pPr>
        <w:pStyle w:val="Default"/>
        <w:numPr>
          <w:ilvl w:val="0"/>
          <w:numId w:val="18"/>
        </w:numPr>
        <w:jc w:val="both"/>
        <w:rPr>
          <w:bCs/>
          <w:color w:val="auto"/>
        </w:rPr>
      </w:pPr>
      <w:r w:rsidRPr="009B6599">
        <w:rPr>
          <w:bCs/>
          <w:color w:val="auto"/>
        </w:rPr>
        <w:t>nagroda I stopnia – za uzyskanie tytułu naukowego profesora</w:t>
      </w:r>
      <w:r w:rsidR="00045338" w:rsidRPr="009B6599">
        <w:rPr>
          <w:bCs/>
          <w:color w:val="auto"/>
        </w:rPr>
        <w:t xml:space="preserve"> – w wysokości </w:t>
      </w:r>
      <w:r w:rsidR="00F65406" w:rsidRPr="009B6599">
        <w:rPr>
          <w:bCs/>
          <w:color w:val="auto"/>
        </w:rPr>
        <w:t>120% minimalnego miesięcznego wynagrodzenia zasadniczego dla profesora w uczelni publicznej,</w:t>
      </w:r>
      <w:r w:rsidR="009802B8" w:rsidRPr="009B6599">
        <w:rPr>
          <w:bCs/>
          <w:color w:val="auto"/>
        </w:rPr>
        <w:t xml:space="preserve"> określonego w </w:t>
      </w:r>
      <w:r w:rsidR="00F65406" w:rsidRPr="009B6599">
        <w:rPr>
          <w:bCs/>
          <w:color w:val="auto"/>
        </w:rPr>
        <w:t xml:space="preserve">obowiązującym rozporządzeniu </w:t>
      </w:r>
      <w:r w:rsidR="0078430F" w:rsidRPr="009B6599">
        <w:rPr>
          <w:color w:val="auto"/>
        </w:rPr>
        <w:t>m</w:t>
      </w:r>
      <w:r w:rsidR="00F65406" w:rsidRPr="009B6599">
        <w:rPr>
          <w:color w:val="auto"/>
        </w:rPr>
        <w:t>inistra właściwego ds. nauki i szkolnictwa wyższego, zwanego dalej „minimalnym miesięcznym wynagrodzeniem profesora”;</w:t>
      </w:r>
    </w:p>
    <w:p w14:paraId="319810C7" w14:textId="74D45BB6" w:rsidR="00862302" w:rsidRPr="009B6599" w:rsidRDefault="00862302" w:rsidP="0027776F">
      <w:pPr>
        <w:pStyle w:val="Default"/>
        <w:numPr>
          <w:ilvl w:val="0"/>
          <w:numId w:val="18"/>
        </w:numPr>
        <w:jc w:val="both"/>
        <w:rPr>
          <w:bCs/>
          <w:color w:val="auto"/>
        </w:rPr>
      </w:pPr>
      <w:r w:rsidRPr="009B6599">
        <w:rPr>
          <w:bCs/>
          <w:color w:val="auto"/>
        </w:rPr>
        <w:t>nagroda II stopnia – za uzyskanie stopnia naukowego doktora habilitowanego</w:t>
      </w:r>
      <w:r w:rsidR="00045338" w:rsidRPr="009B6599">
        <w:rPr>
          <w:bCs/>
          <w:color w:val="auto"/>
        </w:rPr>
        <w:t xml:space="preserve"> </w:t>
      </w:r>
      <w:r w:rsidR="00521AF2" w:rsidRPr="009B6599">
        <w:rPr>
          <w:bCs/>
          <w:color w:val="auto"/>
        </w:rPr>
        <w:t xml:space="preserve">- </w:t>
      </w:r>
      <w:r w:rsidR="00045338" w:rsidRPr="009B6599">
        <w:rPr>
          <w:bCs/>
          <w:color w:val="auto"/>
        </w:rPr>
        <w:t xml:space="preserve">w wysokości </w:t>
      </w:r>
      <w:r w:rsidR="00F65406" w:rsidRPr="009B6599">
        <w:rPr>
          <w:bCs/>
          <w:color w:val="auto"/>
        </w:rPr>
        <w:t xml:space="preserve">100% </w:t>
      </w:r>
      <w:r w:rsidR="00C5701E" w:rsidRPr="009B6599">
        <w:rPr>
          <w:color w:val="auto"/>
        </w:rPr>
        <w:t>minimalnego miesięcznego wynagrodzenia profesora;</w:t>
      </w:r>
    </w:p>
    <w:p w14:paraId="31C873F7" w14:textId="7AF06EB7" w:rsidR="00862302" w:rsidRPr="009B6599" w:rsidRDefault="00862302" w:rsidP="0027776F">
      <w:pPr>
        <w:pStyle w:val="Default"/>
        <w:numPr>
          <w:ilvl w:val="0"/>
          <w:numId w:val="18"/>
        </w:numPr>
        <w:jc w:val="both"/>
        <w:rPr>
          <w:bCs/>
          <w:color w:val="auto"/>
        </w:rPr>
      </w:pPr>
      <w:r w:rsidRPr="009B6599">
        <w:rPr>
          <w:bCs/>
          <w:color w:val="auto"/>
        </w:rPr>
        <w:t>nagroda III stopnia - za uzyskanie stopnia naukowego doktora</w:t>
      </w:r>
      <w:r w:rsidR="00045338" w:rsidRPr="009B6599">
        <w:rPr>
          <w:bCs/>
          <w:color w:val="auto"/>
        </w:rPr>
        <w:t xml:space="preserve"> </w:t>
      </w:r>
      <w:r w:rsidR="00521AF2" w:rsidRPr="009B6599">
        <w:rPr>
          <w:bCs/>
          <w:color w:val="auto"/>
        </w:rPr>
        <w:t xml:space="preserve">- </w:t>
      </w:r>
      <w:r w:rsidR="00045338" w:rsidRPr="009B6599">
        <w:rPr>
          <w:bCs/>
          <w:color w:val="auto"/>
        </w:rPr>
        <w:t xml:space="preserve">w wysokości </w:t>
      </w:r>
      <w:r w:rsidR="00F65406" w:rsidRPr="009B6599">
        <w:rPr>
          <w:bCs/>
          <w:color w:val="auto"/>
        </w:rPr>
        <w:t xml:space="preserve">80% </w:t>
      </w:r>
      <w:r w:rsidR="00F65406" w:rsidRPr="009B6599">
        <w:rPr>
          <w:color w:val="auto"/>
        </w:rPr>
        <w:t>minimalnego miesięcznego wynagrodzenia profesora.</w:t>
      </w:r>
    </w:p>
    <w:p w14:paraId="7215A41E" w14:textId="77777777" w:rsidR="00862302" w:rsidRPr="009B6599" w:rsidRDefault="00862302" w:rsidP="0027776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9B6599">
        <w:rPr>
          <w:color w:val="auto"/>
        </w:rPr>
        <w:t>W odniesieniu do uzyskania tytułu naukowego profesora decydujący jest</w:t>
      </w:r>
      <w:r w:rsidR="009802B8" w:rsidRPr="009B6599">
        <w:rPr>
          <w:color w:val="auto"/>
        </w:rPr>
        <w:t xml:space="preserve"> rok podpisania postanowienia o </w:t>
      </w:r>
      <w:r w:rsidRPr="009B6599">
        <w:rPr>
          <w:color w:val="auto"/>
        </w:rPr>
        <w:t>nadaniu tytułu profesora przez Prezydenta RP, w odniesieniu do uzyskania s</w:t>
      </w:r>
      <w:r w:rsidR="009802B8" w:rsidRPr="009B6599">
        <w:rPr>
          <w:color w:val="auto"/>
        </w:rPr>
        <w:t>topnia doktora habilitowanego i </w:t>
      </w:r>
      <w:r w:rsidRPr="009B6599">
        <w:rPr>
          <w:color w:val="auto"/>
        </w:rPr>
        <w:t>doktora decydujący jest rok podjęcia uchwały o nadaniu stopnia.</w:t>
      </w:r>
    </w:p>
    <w:p w14:paraId="4346077D" w14:textId="77777777" w:rsidR="001C742C" w:rsidRPr="009B6599" w:rsidRDefault="001C742C" w:rsidP="0027776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9B6599">
        <w:rPr>
          <w:color w:val="auto"/>
        </w:rPr>
        <w:t xml:space="preserve">Nagrody za </w:t>
      </w:r>
      <w:r w:rsidR="00E676D7" w:rsidRPr="009B6599">
        <w:rPr>
          <w:color w:val="auto"/>
        </w:rPr>
        <w:t xml:space="preserve">awans naukowy </w:t>
      </w:r>
      <w:r w:rsidRPr="009B6599">
        <w:rPr>
          <w:color w:val="auto"/>
        </w:rPr>
        <w:t xml:space="preserve">przyznawane są na wniosek </w:t>
      </w:r>
      <w:r w:rsidRPr="009B6599">
        <w:t xml:space="preserve">Prorektora ds. </w:t>
      </w:r>
      <w:r w:rsidR="0027776F" w:rsidRPr="009B6599">
        <w:t>N</w:t>
      </w:r>
      <w:r w:rsidRPr="009B6599">
        <w:t xml:space="preserve">auki i </w:t>
      </w:r>
      <w:r w:rsidR="0027776F" w:rsidRPr="009B6599">
        <w:t>Współpracy Zewnętrznej</w:t>
      </w:r>
      <w:r w:rsidRPr="009B6599">
        <w:t xml:space="preserve">. </w:t>
      </w:r>
    </w:p>
    <w:p w14:paraId="709A1229" w14:textId="77777777" w:rsidR="00862302" w:rsidRPr="009B6599" w:rsidRDefault="00862302" w:rsidP="006D34F7">
      <w:pPr>
        <w:pStyle w:val="Default"/>
        <w:jc w:val="both"/>
        <w:rPr>
          <w:bCs/>
          <w:color w:val="auto"/>
        </w:rPr>
      </w:pPr>
    </w:p>
    <w:p w14:paraId="61B7A13C" w14:textId="77777777" w:rsidR="00862302" w:rsidRPr="009B6599" w:rsidRDefault="00862302" w:rsidP="00862302">
      <w:pPr>
        <w:pStyle w:val="Default"/>
        <w:jc w:val="center"/>
        <w:rPr>
          <w:b/>
          <w:bCs/>
          <w:color w:val="auto"/>
        </w:rPr>
      </w:pPr>
      <w:r w:rsidRPr="009B6599">
        <w:rPr>
          <w:b/>
          <w:bCs/>
          <w:color w:val="auto"/>
        </w:rPr>
        <w:t>§ 3</w:t>
      </w:r>
    </w:p>
    <w:p w14:paraId="5CB15BD4" w14:textId="285E077D" w:rsidR="006D34F7" w:rsidRPr="009B6599" w:rsidRDefault="00862302" w:rsidP="0027776F">
      <w:pPr>
        <w:pStyle w:val="Default"/>
        <w:numPr>
          <w:ilvl w:val="0"/>
          <w:numId w:val="19"/>
        </w:numPr>
        <w:jc w:val="both"/>
        <w:rPr>
          <w:b/>
          <w:bCs/>
          <w:color w:val="auto"/>
        </w:rPr>
      </w:pPr>
      <w:r w:rsidRPr="009B6599">
        <w:rPr>
          <w:color w:val="auto"/>
        </w:rPr>
        <w:t xml:space="preserve">Nauczycielowi akademickiemu zatrudnionemu w grupie pracowników badawczych i badawczo-dydaktycznych, który złożył oświadczenie o reprezentowanej dyscyplinie, która podlega ewaluacji </w:t>
      </w:r>
      <w:r w:rsidRPr="009B6599">
        <w:rPr>
          <w:color w:val="auto"/>
        </w:rPr>
        <w:lastRenderedPageBreak/>
        <w:t>w</w:t>
      </w:r>
      <w:r w:rsidR="0027776F" w:rsidRPr="009B6599">
        <w:rPr>
          <w:color w:val="auto"/>
        </w:rPr>
        <w:t> </w:t>
      </w:r>
      <w:r w:rsidR="005642F2" w:rsidRPr="009B6599">
        <w:rPr>
          <w:color w:val="auto"/>
        </w:rPr>
        <w:t>UBB</w:t>
      </w:r>
      <w:r w:rsidRPr="009B6599">
        <w:rPr>
          <w:color w:val="auto"/>
        </w:rPr>
        <w:t xml:space="preserve">, może zostać przyznana nagroda Rektora </w:t>
      </w:r>
      <w:r w:rsidRPr="009B6599">
        <w:rPr>
          <w:rFonts w:eastAsia="Times New Roman"/>
          <w:color w:val="auto"/>
          <w:lang w:eastAsia="pl-PL"/>
        </w:rPr>
        <w:t xml:space="preserve">za </w:t>
      </w:r>
      <w:r w:rsidRPr="009B6599">
        <w:rPr>
          <w:color w:val="auto"/>
        </w:rPr>
        <w:t>publikacje wysoko punktowane</w:t>
      </w:r>
      <w:r w:rsidR="006F0CAD" w:rsidRPr="009B6599">
        <w:rPr>
          <w:color w:val="FF0000"/>
        </w:rPr>
        <w:t xml:space="preserve"> </w:t>
      </w:r>
      <w:r w:rsidR="006F0CAD" w:rsidRPr="009B6599">
        <w:rPr>
          <w:color w:val="auto"/>
        </w:rPr>
        <w:t>w dyscyplinie ewaluowanej do której pracownik jest przypisany</w:t>
      </w:r>
      <w:r w:rsidRPr="009B6599">
        <w:rPr>
          <w:color w:val="auto"/>
        </w:rPr>
        <w:t xml:space="preserve"> oraz patenty.</w:t>
      </w:r>
    </w:p>
    <w:p w14:paraId="1B1CB679" w14:textId="77777777" w:rsidR="00F4787B" w:rsidRPr="009B6599" w:rsidRDefault="00F4787B" w:rsidP="0027776F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9B6599">
        <w:rPr>
          <w:color w:val="auto"/>
        </w:rPr>
        <w:t xml:space="preserve">Nagroda za publikacje wysoko punktowane </w:t>
      </w:r>
      <w:r w:rsidR="005375AF" w:rsidRPr="009B6599">
        <w:rPr>
          <w:color w:val="auto"/>
        </w:rPr>
        <w:t>może zostać przyznana</w:t>
      </w:r>
      <w:r w:rsidR="00C408A7" w:rsidRPr="009B6599">
        <w:rPr>
          <w:color w:val="auto"/>
        </w:rPr>
        <w:t xml:space="preserve"> za artykuły opublikowane w </w:t>
      </w:r>
      <w:r w:rsidRPr="009B6599">
        <w:rPr>
          <w:color w:val="auto"/>
        </w:rPr>
        <w:t>czasopismach, które:</w:t>
      </w:r>
    </w:p>
    <w:p w14:paraId="37910D5C" w14:textId="77777777" w:rsidR="00F4787B" w:rsidRPr="009B6599" w:rsidRDefault="00F4787B" w:rsidP="009B6599">
      <w:pPr>
        <w:pStyle w:val="Default"/>
        <w:ind w:left="720" w:hanging="360"/>
        <w:jc w:val="both"/>
        <w:rPr>
          <w:color w:val="auto"/>
        </w:rPr>
      </w:pPr>
      <w:r w:rsidRPr="009B6599">
        <w:rPr>
          <w:color w:val="auto"/>
        </w:rPr>
        <w:t>a)</w:t>
      </w:r>
      <w:r w:rsidRPr="009B6599">
        <w:rPr>
          <w:color w:val="auto"/>
        </w:rPr>
        <w:tab/>
        <w:t xml:space="preserve">umieszczone zostały w wykazie czasopism ujętych w komunikacie </w:t>
      </w:r>
      <w:r w:rsidR="0027776F" w:rsidRPr="009B6599">
        <w:rPr>
          <w:color w:val="auto"/>
        </w:rPr>
        <w:t xml:space="preserve">ministra </w:t>
      </w:r>
      <w:r w:rsidR="009802B8" w:rsidRPr="009B6599">
        <w:rPr>
          <w:color w:val="auto"/>
        </w:rPr>
        <w:t>właściwego ds. nauki i </w:t>
      </w:r>
      <w:r w:rsidRPr="009B6599">
        <w:rPr>
          <w:color w:val="auto"/>
        </w:rPr>
        <w:t>szkolnictwa wyższego w sprawie wykazu czasopism naukowych i recenzowanych materiałów z</w:t>
      </w:r>
      <w:r w:rsidR="009802B8" w:rsidRPr="009B6599">
        <w:rPr>
          <w:color w:val="auto"/>
        </w:rPr>
        <w:t> </w:t>
      </w:r>
      <w:r w:rsidRPr="009B6599">
        <w:rPr>
          <w:color w:val="auto"/>
        </w:rPr>
        <w:t>konferencji międzynarodowych w</w:t>
      </w:r>
      <w:r w:rsidR="00784E49" w:rsidRPr="009B6599">
        <w:rPr>
          <w:color w:val="auto"/>
        </w:rPr>
        <w:t>raz z przypisaną liczbą punktów</w:t>
      </w:r>
      <w:r w:rsidR="00FF1B82" w:rsidRPr="009B6599">
        <w:rPr>
          <w:color w:val="auto"/>
        </w:rPr>
        <w:t>, obowiązującym</w:t>
      </w:r>
      <w:r w:rsidRPr="009B6599">
        <w:rPr>
          <w:color w:val="auto"/>
        </w:rPr>
        <w:t xml:space="preserve"> </w:t>
      </w:r>
      <w:r w:rsidR="00784E49" w:rsidRPr="009B6599">
        <w:rPr>
          <w:color w:val="auto"/>
        </w:rPr>
        <w:t>na ostatni dzień roku akademickiego, w którym ukazała się publikacja</w:t>
      </w:r>
      <w:r w:rsidRPr="009B6599">
        <w:rPr>
          <w:color w:val="auto"/>
        </w:rPr>
        <w:t>,</w:t>
      </w:r>
    </w:p>
    <w:p w14:paraId="52BA4E40" w14:textId="77777777" w:rsidR="00F4787B" w:rsidRPr="009B6599" w:rsidRDefault="00F4787B" w:rsidP="009B6599">
      <w:pPr>
        <w:pStyle w:val="Default"/>
        <w:ind w:left="720" w:hanging="360"/>
        <w:jc w:val="both"/>
        <w:rPr>
          <w:color w:val="auto"/>
        </w:rPr>
      </w:pPr>
      <w:r w:rsidRPr="009B6599">
        <w:rPr>
          <w:color w:val="auto"/>
        </w:rPr>
        <w:t>b)</w:t>
      </w:r>
      <w:r w:rsidRPr="009B6599">
        <w:rPr>
          <w:color w:val="auto"/>
        </w:rPr>
        <w:tab/>
        <w:t>otrzymały minimum 100 punktów.</w:t>
      </w:r>
    </w:p>
    <w:p w14:paraId="5058C032" w14:textId="77777777" w:rsidR="00F4787B" w:rsidRPr="009B6599" w:rsidRDefault="00F4787B" w:rsidP="0027776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B6599">
        <w:rPr>
          <w:color w:val="auto"/>
        </w:rPr>
        <w:t xml:space="preserve">Nagroda </w:t>
      </w:r>
      <w:r w:rsidRPr="009B6599">
        <w:t xml:space="preserve">za </w:t>
      </w:r>
      <w:r w:rsidRPr="009B6599">
        <w:rPr>
          <w:color w:val="auto"/>
        </w:rPr>
        <w:t>publikacje wysoko punktowane może zos</w:t>
      </w:r>
      <w:r w:rsidR="005375AF" w:rsidRPr="009B6599">
        <w:rPr>
          <w:color w:val="auto"/>
        </w:rPr>
        <w:t>tać przyznana</w:t>
      </w:r>
      <w:r w:rsidRPr="009B6599">
        <w:rPr>
          <w:color w:val="auto"/>
        </w:rPr>
        <w:t xml:space="preserve"> za opublikowane monografie naukowe w wydawnictwach poziomu II, o których mowa w komunikacie </w:t>
      </w:r>
      <w:r w:rsidR="0027776F" w:rsidRPr="009B6599">
        <w:rPr>
          <w:color w:val="auto"/>
        </w:rPr>
        <w:t xml:space="preserve">ministra </w:t>
      </w:r>
      <w:r w:rsidRPr="009B6599">
        <w:rPr>
          <w:color w:val="auto"/>
        </w:rPr>
        <w:t>właściwego ds. nauki i szkolnictwa wyższego w sprawie wykazu wydawnictw publikujących recenzowane monografie naukowe,</w:t>
      </w:r>
      <w:r w:rsidR="00FF1B82" w:rsidRPr="009B6599">
        <w:rPr>
          <w:color w:val="auto"/>
        </w:rPr>
        <w:t xml:space="preserve"> obowiązującym</w:t>
      </w:r>
      <w:r w:rsidRPr="009B6599">
        <w:rPr>
          <w:color w:val="auto"/>
        </w:rPr>
        <w:t xml:space="preserve"> </w:t>
      </w:r>
      <w:r w:rsidR="00784E49" w:rsidRPr="009B6599">
        <w:rPr>
          <w:color w:val="auto"/>
        </w:rPr>
        <w:t>na ostatni dzień roku akademickiego, w którym ukazała się publikacja</w:t>
      </w:r>
      <w:r w:rsidRPr="009B6599">
        <w:rPr>
          <w:color w:val="auto"/>
        </w:rPr>
        <w:t>.</w:t>
      </w:r>
    </w:p>
    <w:p w14:paraId="77D21AEC" w14:textId="77777777" w:rsidR="007A48DC" w:rsidRPr="009B6599" w:rsidRDefault="007A48DC" w:rsidP="0027776F">
      <w:pPr>
        <w:pStyle w:val="Default"/>
        <w:numPr>
          <w:ilvl w:val="0"/>
          <w:numId w:val="4"/>
        </w:numPr>
        <w:jc w:val="both"/>
        <w:rPr>
          <w:b/>
          <w:bCs/>
          <w:color w:val="auto"/>
        </w:rPr>
      </w:pPr>
      <w:r w:rsidRPr="009B6599">
        <w:t xml:space="preserve">Nagroda za </w:t>
      </w:r>
      <w:r w:rsidRPr="009B6599">
        <w:rPr>
          <w:color w:val="auto"/>
        </w:rPr>
        <w:t>patenty może zostać przyznana za patenty przyznane przez Urząd Patentowy Rzeczypospolitej Polskiej, patenty europejskie oraz patenty przyznane za g</w:t>
      </w:r>
      <w:r w:rsidR="00353B6C" w:rsidRPr="009B6599">
        <w:rPr>
          <w:color w:val="auto"/>
        </w:rPr>
        <w:t>ranicą w co najmniej w jednym z </w:t>
      </w:r>
      <w:r w:rsidRPr="009B6599">
        <w:rPr>
          <w:color w:val="auto"/>
        </w:rPr>
        <w:t>państw należących do Organizacji Współpracy Gospodarczej i Rozwoju, pod warunkiem, że wynalazek został zgłoszony również w Urzędzie Patentowym Rzeczypospolitej Polskiej.</w:t>
      </w:r>
    </w:p>
    <w:p w14:paraId="525FCAFE" w14:textId="19FD7A4E" w:rsidR="00166D11" w:rsidRPr="009B6599" w:rsidRDefault="00166D11" w:rsidP="0027776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B6599">
        <w:rPr>
          <w:color w:val="auto"/>
        </w:rPr>
        <w:t xml:space="preserve">Do przyznania nagrody za publikacje wysoko punktowane i patenty wymagane jest spełnienie na ostatni dzień roku akademickiego </w:t>
      </w:r>
      <w:r w:rsidR="00745F18" w:rsidRPr="009B6599">
        <w:rPr>
          <w:color w:val="auto"/>
        </w:rPr>
        <w:t>202</w:t>
      </w:r>
      <w:r w:rsidR="001B30CC">
        <w:rPr>
          <w:color w:val="auto"/>
        </w:rPr>
        <w:t>4</w:t>
      </w:r>
      <w:r w:rsidR="00745F18" w:rsidRPr="009B6599">
        <w:rPr>
          <w:color w:val="auto"/>
        </w:rPr>
        <w:t>/202</w:t>
      </w:r>
      <w:r w:rsidR="001B30CC">
        <w:rPr>
          <w:color w:val="auto"/>
        </w:rPr>
        <w:t>5</w:t>
      </w:r>
      <w:r w:rsidRPr="009B6599">
        <w:rPr>
          <w:color w:val="auto"/>
        </w:rPr>
        <w:t>, w którym został opublikowany artykuł lub monografia</w:t>
      </w:r>
      <w:r w:rsidR="00353B6C" w:rsidRPr="009B6599">
        <w:rPr>
          <w:color w:val="auto"/>
        </w:rPr>
        <w:t xml:space="preserve"> lub </w:t>
      </w:r>
      <w:r w:rsidRPr="009B6599">
        <w:rPr>
          <w:color w:val="auto"/>
        </w:rPr>
        <w:t>przyznany patent, łącznie następujących warunków:</w:t>
      </w:r>
    </w:p>
    <w:p w14:paraId="3FFB4478" w14:textId="77777777" w:rsidR="00166D11" w:rsidRPr="009B6599" w:rsidRDefault="00166D11" w:rsidP="009B6599">
      <w:pPr>
        <w:pStyle w:val="Default"/>
        <w:numPr>
          <w:ilvl w:val="0"/>
          <w:numId w:val="5"/>
        </w:numPr>
        <w:suppressAutoHyphens w:val="0"/>
        <w:ind w:left="720" w:hanging="360"/>
        <w:jc w:val="both"/>
        <w:rPr>
          <w:color w:val="auto"/>
        </w:rPr>
      </w:pPr>
      <w:r w:rsidRPr="009B6599">
        <w:rPr>
          <w:color w:val="auto"/>
        </w:rPr>
        <w:t>autor/współautor:</w:t>
      </w:r>
    </w:p>
    <w:p w14:paraId="257E9366" w14:textId="186D7129" w:rsidR="00166D11" w:rsidRPr="009B6599" w:rsidRDefault="00166D11" w:rsidP="0027776F">
      <w:pPr>
        <w:pStyle w:val="Default"/>
        <w:numPr>
          <w:ilvl w:val="0"/>
          <w:numId w:val="6"/>
        </w:numPr>
        <w:suppressAutoHyphens w:val="0"/>
        <w:ind w:left="1069" w:hanging="284"/>
        <w:jc w:val="both"/>
        <w:rPr>
          <w:color w:val="auto"/>
        </w:rPr>
      </w:pPr>
      <w:r w:rsidRPr="009B6599">
        <w:rPr>
          <w:color w:val="auto"/>
        </w:rPr>
        <w:t xml:space="preserve">jest zatrudniony w </w:t>
      </w:r>
      <w:r w:rsidR="00763560" w:rsidRPr="009B6599">
        <w:rPr>
          <w:color w:val="auto"/>
        </w:rPr>
        <w:t>UBB</w:t>
      </w:r>
      <w:r w:rsidRPr="009B6599">
        <w:rPr>
          <w:color w:val="auto"/>
        </w:rPr>
        <w:t xml:space="preserve"> jako podstawowym miejscu pracy, albo </w:t>
      </w:r>
    </w:p>
    <w:p w14:paraId="03E987CD" w14:textId="74BA85F4" w:rsidR="00166D11" w:rsidRPr="009B6599" w:rsidRDefault="00166D11" w:rsidP="0027776F">
      <w:pPr>
        <w:pStyle w:val="Default"/>
        <w:numPr>
          <w:ilvl w:val="0"/>
          <w:numId w:val="6"/>
        </w:numPr>
        <w:suppressAutoHyphens w:val="0"/>
        <w:ind w:left="1069" w:hanging="284"/>
        <w:jc w:val="both"/>
        <w:rPr>
          <w:color w:val="auto"/>
        </w:rPr>
      </w:pPr>
      <w:r w:rsidRPr="009B6599">
        <w:rPr>
          <w:color w:val="auto"/>
        </w:rPr>
        <w:t xml:space="preserve">nie jest zatrudniony w żadnej innej uczelni oprócz </w:t>
      </w:r>
      <w:r w:rsidR="00763560" w:rsidRPr="009B6599">
        <w:rPr>
          <w:color w:val="auto"/>
        </w:rPr>
        <w:t>UBB</w:t>
      </w:r>
      <w:r w:rsidRPr="009B6599">
        <w:rPr>
          <w:color w:val="auto"/>
        </w:rPr>
        <w:t>,</w:t>
      </w:r>
    </w:p>
    <w:p w14:paraId="310B6B7C" w14:textId="46CBA38B" w:rsidR="00166D11" w:rsidRPr="009B6599" w:rsidRDefault="00166D11" w:rsidP="009B6599">
      <w:pPr>
        <w:pStyle w:val="Default"/>
        <w:numPr>
          <w:ilvl w:val="0"/>
          <w:numId w:val="5"/>
        </w:numPr>
        <w:suppressAutoHyphens w:val="0"/>
        <w:ind w:left="720" w:hanging="360"/>
        <w:jc w:val="both"/>
        <w:rPr>
          <w:color w:val="auto"/>
        </w:rPr>
      </w:pPr>
      <w:r w:rsidRPr="009B6599">
        <w:rPr>
          <w:color w:val="auto"/>
        </w:rPr>
        <w:t xml:space="preserve">autor/współautor afiliował osiągnięcie w </w:t>
      </w:r>
      <w:r w:rsidR="00763560" w:rsidRPr="009B6599">
        <w:rPr>
          <w:color w:val="auto"/>
        </w:rPr>
        <w:t>Uniwersytecie Bielsko-Bialskim</w:t>
      </w:r>
      <w:r w:rsidRPr="009B6599">
        <w:rPr>
          <w:color w:val="auto"/>
        </w:rPr>
        <w:t>,</w:t>
      </w:r>
    </w:p>
    <w:p w14:paraId="1E274DBD" w14:textId="0B049F0F" w:rsidR="00166D11" w:rsidRPr="009B6599" w:rsidRDefault="00166D11" w:rsidP="009B6599">
      <w:pPr>
        <w:pStyle w:val="Default"/>
        <w:numPr>
          <w:ilvl w:val="0"/>
          <w:numId w:val="5"/>
        </w:numPr>
        <w:suppressAutoHyphens w:val="0"/>
        <w:ind w:left="720" w:hanging="360"/>
        <w:jc w:val="both"/>
        <w:rPr>
          <w:color w:val="auto"/>
        </w:rPr>
      </w:pPr>
      <w:r w:rsidRPr="009B6599">
        <w:rPr>
          <w:color w:val="auto"/>
        </w:rPr>
        <w:t xml:space="preserve">autor/współautor złożył oświadczenie o reprezentowanej dyscyplinie, która podlega ewaluacji w </w:t>
      </w:r>
      <w:r w:rsidR="00763560" w:rsidRPr="009B6599">
        <w:rPr>
          <w:color w:val="auto"/>
        </w:rPr>
        <w:t>UBB</w:t>
      </w:r>
      <w:r w:rsidRPr="009B6599">
        <w:rPr>
          <w:color w:val="auto"/>
        </w:rPr>
        <w:t>,</w:t>
      </w:r>
    </w:p>
    <w:p w14:paraId="64DE0F65" w14:textId="64860D99" w:rsidR="00166D11" w:rsidRPr="009B6599" w:rsidRDefault="00166D11" w:rsidP="009B6599">
      <w:pPr>
        <w:pStyle w:val="Default"/>
        <w:numPr>
          <w:ilvl w:val="0"/>
          <w:numId w:val="5"/>
        </w:numPr>
        <w:suppressAutoHyphens w:val="0"/>
        <w:ind w:left="720" w:hanging="360"/>
        <w:jc w:val="both"/>
        <w:rPr>
          <w:color w:val="auto"/>
        </w:rPr>
      </w:pPr>
      <w:r w:rsidRPr="009B6599">
        <w:rPr>
          <w:color w:val="auto"/>
        </w:rPr>
        <w:t xml:space="preserve">autor/współautor złożył oświadczenie o osiągnięciu naukowym wskazując w nim dyscyplinę, która podlega ewaluacji w </w:t>
      </w:r>
      <w:r w:rsidR="00763560" w:rsidRPr="009B6599">
        <w:rPr>
          <w:color w:val="auto"/>
        </w:rPr>
        <w:t>UBB</w:t>
      </w:r>
      <w:r w:rsidRPr="009B6599">
        <w:rPr>
          <w:color w:val="auto"/>
        </w:rPr>
        <w:t>,</w:t>
      </w:r>
    </w:p>
    <w:p w14:paraId="36017753" w14:textId="0BD81EBD" w:rsidR="00166D11" w:rsidRPr="009B6599" w:rsidRDefault="00D83A27" w:rsidP="009B6599">
      <w:pPr>
        <w:pStyle w:val="Default"/>
        <w:numPr>
          <w:ilvl w:val="0"/>
          <w:numId w:val="5"/>
        </w:numPr>
        <w:suppressAutoHyphens w:val="0"/>
        <w:ind w:left="720" w:hanging="360"/>
        <w:jc w:val="both"/>
        <w:rPr>
          <w:color w:val="auto"/>
        </w:rPr>
      </w:pPr>
      <w:r w:rsidRPr="009B6599">
        <w:rPr>
          <w:color w:val="auto"/>
        </w:rPr>
        <w:t>osiągnięcie naukowe zostało</w:t>
      </w:r>
      <w:r w:rsidR="00166D11" w:rsidRPr="009B6599">
        <w:rPr>
          <w:color w:val="auto"/>
        </w:rPr>
        <w:t xml:space="preserve"> zarejestrowan</w:t>
      </w:r>
      <w:r w:rsidRPr="009B6599">
        <w:rPr>
          <w:color w:val="auto"/>
        </w:rPr>
        <w:t>e</w:t>
      </w:r>
      <w:r w:rsidR="00166D11" w:rsidRPr="009B6599">
        <w:rPr>
          <w:color w:val="auto"/>
        </w:rPr>
        <w:t xml:space="preserve"> w Bibliotece </w:t>
      </w:r>
      <w:r w:rsidR="00763560" w:rsidRPr="009B6599">
        <w:rPr>
          <w:color w:val="auto"/>
        </w:rPr>
        <w:t>Uniwersytetu Bielsko-Bialskiego</w:t>
      </w:r>
      <w:r w:rsidR="00166D11" w:rsidRPr="009B6599">
        <w:rPr>
          <w:color w:val="auto"/>
        </w:rPr>
        <w:t>.</w:t>
      </w:r>
    </w:p>
    <w:p w14:paraId="714B78A0" w14:textId="30CFE9D7" w:rsidR="00166D11" w:rsidRPr="009B6599" w:rsidRDefault="00166D11" w:rsidP="0027776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B6599">
        <w:rPr>
          <w:color w:val="auto"/>
        </w:rPr>
        <w:t xml:space="preserve">Maksymalną wysokość nagrody za </w:t>
      </w:r>
      <w:r w:rsidR="001C742C" w:rsidRPr="009B6599">
        <w:rPr>
          <w:color w:val="auto"/>
        </w:rPr>
        <w:t>jedną publikację wysoko punktowaną</w:t>
      </w:r>
      <w:r w:rsidRPr="009B6599">
        <w:rPr>
          <w:color w:val="auto"/>
        </w:rPr>
        <w:t xml:space="preserve"> i </w:t>
      </w:r>
      <w:r w:rsidR="001C742C" w:rsidRPr="009B6599">
        <w:rPr>
          <w:color w:val="auto"/>
        </w:rPr>
        <w:t>jeden patent</w:t>
      </w:r>
      <w:r w:rsidRPr="009B6599">
        <w:rPr>
          <w:color w:val="auto"/>
        </w:rPr>
        <w:t xml:space="preserve"> określa poniższa tabela: </w:t>
      </w:r>
    </w:p>
    <w:p w14:paraId="775F8B48" w14:textId="77777777" w:rsidR="00166D11" w:rsidRPr="009B6599" w:rsidRDefault="00166D11" w:rsidP="00166D11">
      <w:pPr>
        <w:pStyle w:val="Default"/>
        <w:jc w:val="both"/>
        <w:rPr>
          <w:color w:val="auto"/>
        </w:rPr>
      </w:pP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5661"/>
      </w:tblGrid>
      <w:tr w:rsidR="0054210A" w:rsidRPr="0027776F" w14:paraId="18DC8DF2" w14:textId="77777777" w:rsidTr="001B30CC"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3E6C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730C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 xml:space="preserve">Maksymalna wysokość nagrody </w:t>
            </w:r>
          </w:p>
        </w:tc>
      </w:tr>
      <w:tr w:rsidR="0054210A" w:rsidRPr="0027776F" w14:paraId="0E191E35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36AF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Czasopismo 100 pkt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B323" w14:textId="77777777" w:rsidR="0054210A" w:rsidRPr="0027776F" w:rsidRDefault="0054210A">
            <w:pPr>
              <w:pStyle w:val="Default"/>
              <w:jc w:val="center"/>
              <w:rPr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35%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  <w:tr w:rsidR="0054210A" w:rsidRPr="0027776F" w14:paraId="2BFE25CD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9E95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Czasopismo 140 pkt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B757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7776F">
              <w:rPr>
                <w:color w:val="auto"/>
                <w:sz w:val="22"/>
                <w:szCs w:val="22"/>
              </w:rPr>
              <w:t>49%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  <w:tr w:rsidR="0054210A" w:rsidRPr="0027776F" w14:paraId="5E874A89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EEDB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Czasopismo 200 pkt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290B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7776F">
              <w:rPr>
                <w:color w:val="auto"/>
                <w:sz w:val="22"/>
                <w:szCs w:val="22"/>
              </w:rPr>
              <w:t>70%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  <w:tr w:rsidR="0054210A" w:rsidRPr="0027776F" w14:paraId="14596C9D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44D0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Monografia naukowa w wydawnictwach poziomu II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8746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7776F">
              <w:rPr>
                <w:color w:val="auto"/>
                <w:sz w:val="22"/>
                <w:szCs w:val="22"/>
              </w:rPr>
              <w:t>70%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  <w:tr w:rsidR="0054210A" w:rsidRPr="0027776F" w14:paraId="12B44AEF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70E4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 xml:space="preserve">Patent europejski lub patent przyznany w jednym z państw należących do </w:t>
            </w:r>
            <w:proofErr w:type="spellStart"/>
            <w:r w:rsidRPr="0027776F">
              <w:rPr>
                <w:color w:val="auto"/>
                <w:sz w:val="22"/>
                <w:szCs w:val="22"/>
              </w:rPr>
              <w:t>OWGiR</w:t>
            </w:r>
            <w:proofErr w:type="spellEnd"/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AF5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70%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  <w:tr w:rsidR="0054210A" w:rsidRPr="0027776F" w14:paraId="2B6E464D" w14:textId="77777777" w:rsidTr="001B30CC"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64F4" w14:textId="77777777" w:rsidR="0054210A" w:rsidRPr="0027776F" w:rsidRDefault="0054210A">
            <w:pPr>
              <w:pStyle w:val="Default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Patent krajowy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ABF9" w14:textId="77777777" w:rsidR="0054210A" w:rsidRPr="0027776F" w:rsidRDefault="0054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776F">
              <w:rPr>
                <w:color w:val="auto"/>
                <w:sz w:val="22"/>
                <w:szCs w:val="22"/>
              </w:rPr>
              <w:t>49%</w:t>
            </w:r>
            <w:r w:rsidR="00F65406" w:rsidRPr="0027776F">
              <w:rPr>
                <w:color w:val="auto"/>
                <w:sz w:val="22"/>
                <w:szCs w:val="22"/>
              </w:rPr>
              <w:t xml:space="preserve"> minimalnego miesięcznego wynagrodzenia profesora</w:t>
            </w:r>
          </w:p>
        </w:tc>
      </w:tr>
    </w:tbl>
    <w:p w14:paraId="408BBF74" w14:textId="77777777" w:rsidR="00166D11" w:rsidRPr="009B6599" w:rsidRDefault="00166D11" w:rsidP="00166D11">
      <w:pPr>
        <w:pStyle w:val="Default"/>
        <w:jc w:val="both"/>
        <w:rPr>
          <w:color w:val="auto"/>
        </w:rPr>
      </w:pPr>
    </w:p>
    <w:p w14:paraId="4C3CA9EB" w14:textId="334AA5B6" w:rsidR="007A48DC" w:rsidRPr="009B6599" w:rsidRDefault="00166D11" w:rsidP="0027776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B6599">
        <w:rPr>
          <w:color w:val="auto"/>
        </w:rPr>
        <w:t xml:space="preserve">W przypadku </w:t>
      </w:r>
      <w:r w:rsidR="00C64AC9" w:rsidRPr="009B6599">
        <w:rPr>
          <w:color w:val="auto"/>
        </w:rPr>
        <w:t xml:space="preserve">osiągnięć </w:t>
      </w:r>
      <w:r w:rsidRPr="009B6599">
        <w:rPr>
          <w:color w:val="auto"/>
        </w:rPr>
        <w:t xml:space="preserve">współautorskich, kwota </w:t>
      </w:r>
      <w:r w:rsidR="00C64AC9" w:rsidRPr="009B6599">
        <w:rPr>
          <w:color w:val="auto"/>
        </w:rPr>
        <w:t xml:space="preserve">nagrody </w:t>
      </w:r>
      <w:r w:rsidRPr="009B6599">
        <w:rPr>
          <w:color w:val="auto"/>
        </w:rPr>
        <w:t>dla każdego z autorów stanowi zaokrągloną w</w:t>
      </w:r>
      <w:r w:rsidR="0027776F" w:rsidRPr="009B6599">
        <w:rPr>
          <w:color w:val="auto"/>
        </w:rPr>
        <w:t> </w:t>
      </w:r>
      <w:r w:rsidRPr="009B6599">
        <w:rPr>
          <w:color w:val="auto"/>
        </w:rPr>
        <w:t xml:space="preserve">górę do 1 zł kwotę wynikającą z podziału maksymalnej wysokości </w:t>
      </w:r>
      <w:r w:rsidR="00C64AC9" w:rsidRPr="009B6599">
        <w:rPr>
          <w:color w:val="auto"/>
        </w:rPr>
        <w:t xml:space="preserve">nagrody </w:t>
      </w:r>
      <w:r w:rsidRPr="009B6599">
        <w:rPr>
          <w:color w:val="auto"/>
        </w:rPr>
        <w:t>przez liczbę wszystkich autorów</w:t>
      </w:r>
      <w:r w:rsidR="00C64AC9" w:rsidRPr="009B6599">
        <w:rPr>
          <w:color w:val="auto"/>
        </w:rPr>
        <w:t xml:space="preserve"> osiągnięcia</w:t>
      </w:r>
      <w:r w:rsidRPr="009B6599">
        <w:rPr>
          <w:color w:val="auto"/>
        </w:rPr>
        <w:t xml:space="preserve">. </w:t>
      </w:r>
    </w:p>
    <w:p w14:paraId="4E4F81F9" w14:textId="1359E2A8" w:rsidR="001C742C" w:rsidRPr="009B6599" w:rsidRDefault="001C742C" w:rsidP="0027776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B6599">
        <w:rPr>
          <w:color w:val="auto"/>
        </w:rPr>
        <w:t xml:space="preserve">W przypadku opublikowania w roku akademickim </w:t>
      </w:r>
      <w:r w:rsidR="00745F18" w:rsidRPr="009B6599">
        <w:rPr>
          <w:color w:val="auto"/>
        </w:rPr>
        <w:t>202</w:t>
      </w:r>
      <w:r w:rsidR="001B30CC">
        <w:rPr>
          <w:color w:val="auto"/>
        </w:rPr>
        <w:t>4</w:t>
      </w:r>
      <w:r w:rsidR="00745F18" w:rsidRPr="009B6599">
        <w:rPr>
          <w:color w:val="auto"/>
        </w:rPr>
        <w:t>/202</w:t>
      </w:r>
      <w:r w:rsidR="001B30CC">
        <w:rPr>
          <w:color w:val="auto"/>
        </w:rPr>
        <w:t>5</w:t>
      </w:r>
      <w:r w:rsidRPr="009B6599">
        <w:rPr>
          <w:color w:val="auto"/>
        </w:rPr>
        <w:t xml:space="preserve"> przez nauczyciela akademickiego więcej niż jednej publikacji wysoko punktowej lub przyznania więcej niż jednego patentu, nagrody sumuje się. </w:t>
      </w:r>
    </w:p>
    <w:p w14:paraId="5B3A12FC" w14:textId="69D9B807" w:rsidR="001C742C" w:rsidRPr="009B6599" w:rsidRDefault="001C742C" w:rsidP="0027776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B6599">
        <w:rPr>
          <w:color w:val="auto"/>
        </w:rPr>
        <w:t xml:space="preserve">Nagrody za publikacje wysoko punktowane oraz patenty przyznawane są na wniosek </w:t>
      </w:r>
      <w:r w:rsidRPr="009B6599">
        <w:t xml:space="preserve">Prorektora ds. </w:t>
      </w:r>
      <w:r w:rsidR="0027776F" w:rsidRPr="009B6599">
        <w:t xml:space="preserve">Nauki </w:t>
      </w:r>
      <w:r w:rsidR="005826ED" w:rsidRPr="009B6599">
        <w:t xml:space="preserve">i </w:t>
      </w:r>
      <w:r w:rsidR="0027776F" w:rsidRPr="009B6599">
        <w:t>Współpracy Zewnętrznej</w:t>
      </w:r>
      <w:r w:rsidR="005826ED" w:rsidRPr="009B6599">
        <w:t xml:space="preserve">, sporządzony w oparciu o </w:t>
      </w:r>
      <w:r w:rsidR="00937E9C" w:rsidRPr="009B6599">
        <w:t xml:space="preserve">pismo </w:t>
      </w:r>
      <w:r w:rsidR="005826ED" w:rsidRPr="009B6599">
        <w:t>pracownika, którego wzór stanowi załącznik nr</w:t>
      </w:r>
      <w:r w:rsidR="005642F2" w:rsidRPr="009B6599">
        <w:t> </w:t>
      </w:r>
      <w:r w:rsidR="005826ED" w:rsidRPr="009B6599">
        <w:t xml:space="preserve">1 do niniejszego </w:t>
      </w:r>
      <w:r w:rsidR="00284004" w:rsidRPr="009B6599">
        <w:t>zarządzenia</w:t>
      </w:r>
      <w:r w:rsidR="005826ED" w:rsidRPr="009B6599">
        <w:t xml:space="preserve">. </w:t>
      </w:r>
    </w:p>
    <w:p w14:paraId="6E63EA7D" w14:textId="77777777" w:rsidR="001C742C" w:rsidRPr="009B6599" w:rsidRDefault="001C742C" w:rsidP="003B6BE9">
      <w:pPr>
        <w:pStyle w:val="Default"/>
        <w:jc w:val="center"/>
        <w:rPr>
          <w:b/>
          <w:bCs/>
          <w:color w:val="auto"/>
        </w:rPr>
      </w:pPr>
    </w:p>
    <w:p w14:paraId="0A279FB8" w14:textId="77777777" w:rsidR="000000BB" w:rsidRPr="009B6599" w:rsidRDefault="000000BB" w:rsidP="000000BB">
      <w:pPr>
        <w:pStyle w:val="Default"/>
        <w:jc w:val="center"/>
        <w:rPr>
          <w:b/>
          <w:bCs/>
          <w:color w:val="auto"/>
        </w:rPr>
      </w:pPr>
      <w:r w:rsidRPr="009B6599">
        <w:rPr>
          <w:b/>
          <w:bCs/>
          <w:color w:val="auto"/>
        </w:rPr>
        <w:lastRenderedPageBreak/>
        <w:t>§ 4</w:t>
      </w:r>
    </w:p>
    <w:p w14:paraId="2D27154F" w14:textId="77777777" w:rsidR="007100B2" w:rsidRPr="009B6599" w:rsidRDefault="000000BB" w:rsidP="0027776F">
      <w:pPr>
        <w:pStyle w:val="Default"/>
        <w:numPr>
          <w:ilvl w:val="0"/>
          <w:numId w:val="21"/>
        </w:numPr>
        <w:jc w:val="both"/>
      </w:pPr>
      <w:r w:rsidRPr="009B6599">
        <w:t xml:space="preserve">Nauczycielowi akademickiemu </w:t>
      </w:r>
      <w:r w:rsidR="00521AF2" w:rsidRPr="009B6599">
        <w:t xml:space="preserve">może zostać przyznana nagroda Rektora </w:t>
      </w:r>
      <w:r w:rsidRPr="009B6599">
        <w:t>za działalność organizacyjną lub dydaktyczną</w:t>
      </w:r>
      <w:r w:rsidR="00CB0982" w:rsidRPr="009B6599">
        <w:t>.</w:t>
      </w:r>
    </w:p>
    <w:p w14:paraId="4F694BC5" w14:textId="77777777" w:rsidR="00521AF2" w:rsidRPr="009B6599" w:rsidRDefault="00521AF2" w:rsidP="0027776F">
      <w:pPr>
        <w:pStyle w:val="Default"/>
        <w:numPr>
          <w:ilvl w:val="0"/>
          <w:numId w:val="21"/>
        </w:numPr>
        <w:jc w:val="both"/>
      </w:pPr>
      <w:r w:rsidRPr="009B6599">
        <w:rPr>
          <w:color w:val="auto"/>
        </w:rPr>
        <w:t xml:space="preserve">Nagroda za </w:t>
      </w:r>
      <w:r w:rsidRPr="009B6599">
        <w:t>działalność organizacyjną lub dydaktyczną</w:t>
      </w:r>
      <w:r w:rsidRPr="009B6599">
        <w:rPr>
          <w:color w:val="auto"/>
        </w:rPr>
        <w:t xml:space="preserve"> przyznawana jest na wniosek</w:t>
      </w:r>
      <w:r w:rsidRPr="009B6599">
        <w:t>:</w:t>
      </w:r>
    </w:p>
    <w:p w14:paraId="158C96C4" w14:textId="7C4F96DD" w:rsidR="00521AF2" w:rsidRPr="009B6599" w:rsidRDefault="00521AF2" w:rsidP="009B6599">
      <w:pPr>
        <w:pStyle w:val="Default"/>
        <w:numPr>
          <w:ilvl w:val="0"/>
          <w:numId w:val="25"/>
        </w:numPr>
        <w:jc w:val="both"/>
      </w:pPr>
      <w:r w:rsidRPr="009B6599">
        <w:rPr>
          <w:color w:val="auto"/>
        </w:rPr>
        <w:t>Dziekanów – w stosunku do podlegających im pracowników Wydziałów</w:t>
      </w:r>
      <w:r w:rsidR="006F1097" w:rsidRPr="009B6599">
        <w:rPr>
          <w:color w:val="auto"/>
        </w:rPr>
        <w:t>;</w:t>
      </w:r>
    </w:p>
    <w:p w14:paraId="4D809AA5" w14:textId="77777777" w:rsidR="00824162" w:rsidRPr="009B6599" w:rsidRDefault="00817611" w:rsidP="0027776F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9B6599">
        <w:rPr>
          <w:color w:val="auto"/>
        </w:rPr>
        <w:t>Prorektora d</w:t>
      </w:r>
      <w:r w:rsidR="00EC214D" w:rsidRPr="009B6599">
        <w:rPr>
          <w:color w:val="auto"/>
        </w:rPr>
        <w:t xml:space="preserve">s. </w:t>
      </w:r>
      <w:r w:rsidR="0027776F" w:rsidRPr="009B6599">
        <w:rPr>
          <w:color w:val="auto"/>
        </w:rPr>
        <w:t xml:space="preserve">Studenckich </w:t>
      </w:r>
      <w:r w:rsidR="00EC214D" w:rsidRPr="009B6599">
        <w:rPr>
          <w:color w:val="auto"/>
        </w:rPr>
        <w:t xml:space="preserve">i </w:t>
      </w:r>
      <w:r w:rsidR="0027776F" w:rsidRPr="009B6599">
        <w:rPr>
          <w:color w:val="auto"/>
        </w:rPr>
        <w:t xml:space="preserve">Kształcenia </w:t>
      </w:r>
      <w:r w:rsidR="00521AF2" w:rsidRPr="009B6599">
        <w:rPr>
          <w:color w:val="auto"/>
        </w:rPr>
        <w:t xml:space="preserve">– w stosunku do podlegających </w:t>
      </w:r>
      <w:r w:rsidRPr="009B6599">
        <w:rPr>
          <w:color w:val="auto"/>
        </w:rPr>
        <w:t xml:space="preserve">mu </w:t>
      </w:r>
      <w:r w:rsidR="00521AF2" w:rsidRPr="009B6599">
        <w:rPr>
          <w:color w:val="auto"/>
        </w:rPr>
        <w:t>pracowników jednostek</w:t>
      </w:r>
      <w:r w:rsidRPr="009B6599">
        <w:rPr>
          <w:color w:val="auto"/>
        </w:rPr>
        <w:t xml:space="preserve"> ogólnouczelnianych</w:t>
      </w:r>
      <w:r w:rsidR="00521AF2" w:rsidRPr="009B6599">
        <w:rPr>
          <w:color w:val="auto"/>
        </w:rPr>
        <w:t xml:space="preserve">. </w:t>
      </w:r>
    </w:p>
    <w:p w14:paraId="12BEDBB9" w14:textId="77777777" w:rsidR="00EE6BBB" w:rsidRPr="009B6599" w:rsidRDefault="00EE6BBB" w:rsidP="004C4277">
      <w:pPr>
        <w:pStyle w:val="Default"/>
        <w:jc w:val="center"/>
        <w:rPr>
          <w:b/>
          <w:bCs/>
          <w:color w:val="auto"/>
        </w:rPr>
      </w:pPr>
    </w:p>
    <w:p w14:paraId="59F9ABD3" w14:textId="77777777" w:rsidR="00EE6BBB" w:rsidRPr="009B6599" w:rsidRDefault="004C4277" w:rsidP="00EE6BBB">
      <w:pPr>
        <w:pStyle w:val="Default"/>
        <w:jc w:val="center"/>
        <w:rPr>
          <w:b/>
          <w:bCs/>
          <w:color w:val="auto"/>
        </w:rPr>
      </w:pPr>
      <w:r w:rsidRPr="009B6599">
        <w:rPr>
          <w:b/>
          <w:bCs/>
          <w:color w:val="auto"/>
        </w:rPr>
        <w:t>§ 5</w:t>
      </w:r>
    </w:p>
    <w:p w14:paraId="4ED052D4" w14:textId="2ED81F4D" w:rsidR="00AD528D" w:rsidRPr="009B6599" w:rsidRDefault="00EE6BBB" w:rsidP="009B6599">
      <w:pPr>
        <w:pStyle w:val="Default"/>
        <w:ind w:left="360" w:hanging="360"/>
        <w:rPr>
          <w:b/>
          <w:bCs/>
          <w:color w:val="auto"/>
        </w:rPr>
      </w:pPr>
      <w:r w:rsidRPr="009B6599">
        <w:rPr>
          <w:color w:val="auto"/>
        </w:rPr>
        <w:t>1.</w:t>
      </w:r>
      <w:r w:rsidRPr="009B6599">
        <w:rPr>
          <w:color w:val="auto"/>
        </w:rPr>
        <w:tab/>
      </w:r>
      <w:r w:rsidR="00AD528D" w:rsidRPr="009B6599">
        <w:rPr>
          <w:color w:val="auto"/>
        </w:rPr>
        <w:t xml:space="preserve">Wniosek o nagrodę </w:t>
      </w:r>
      <w:r w:rsidR="00AC1D41" w:rsidRPr="009B6599">
        <w:rPr>
          <w:color w:val="auto"/>
        </w:rPr>
        <w:t xml:space="preserve">dla pracowników niebędących nauczycielami akademickimi </w:t>
      </w:r>
      <w:r w:rsidR="00AD528D" w:rsidRPr="009B6599">
        <w:rPr>
          <w:color w:val="auto"/>
        </w:rPr>
        <w:t>składają do Rektora:</w:t>
      </w:r>
    </w:p>
    <w:p w14:paraId="290670A6" w14:textId="4B06991D" w:rsidR="00AD528D" w:rsidRPr="009B6599" w:rsidRDefault="009B6599" w:rsidP="009B6599">
      <w:pPr>
        <w:pStyle w:val="Default"/>
        <w:ind w:left="720" w:hanging="360"/>
        <w:jc w:val="both"/>
      </w:pPr>
      <w:r>
        <w:rPr>
          <w:color w:val="auto"/>
        </w:rPr>
        <w:t>a)</w:t>
      </w:r>
      <w:r>
        <w:rPr>
          <w:color w:val="auto"/>
        </w:rPr>
        <w:tab/>
      </w:r>
      <w:r w:rsidR="00AD528D" w:rsidRPr="009B6599">
        <w:rPr>
          <w:color w:val="auto"/>
        </w:rPr>
        <w:t>Dziekani – w stosunku do podlegających im pracowników Wydziałów</w:t>
      </w:r>
      <w:r w:rsidR="00AC1D41" w:rsidRPr="009B6599">
        <w:rPr>
          <w:color w:val="auto"/>
        </w:rPr>
        <w:t>;</w:t>
      </w:r>
    </w:p>
    <w:p w14:paraId="3477C143" w14:textId="598A902B" w:rsidR="00EE6BBB" w:rsidRPr="009B6599" w:rsidRDefault="009B6599" w:rsidP="009B6599">
      <w:pPr>
        <w:pStyle w:val="Default"/>
        <w:ind w:left="720" w:hanging="360"/>
        <w:jc w:val="both"/>
        <w:rPr>
          <w:color w:val="auto"/>
        </w:rPr>
      </w:pPr>
      <w:r>
        <w:rPr>
          <w:color w:val="auto"/>
        </w:rPr>
        <w:t>b)</w:t>
      </w:r>
      <w:r>
        <w:rPr>
          <w:color w:val="auto"/>
        </w:rPr>
        <w:tab/>
      </w:r>
      <w:r w:rsidR="00AD528D" w:rsidRPr="009B6599">
        <w:rPr>
          <w:color w:val="auto"/>
        </w:rPr>
        <w:t>Prorektorzy i Kanclerz – w stosunku d</w:t>
      </w:r>
      <w:r w:rsidR="00AC1D41" w:rsidRPr="009B6599">
        <w:rPr>
          <w:color w:val="auto"/>
        </w:rPr>
        <w:t>o podlegających im pracowników p</w:t>
      </w:r>
      <w:r w:rsidR="00AD528D" w:rsidRPr="009B6599">
        <w:rPr>
          <w:color w:val="auto"/>
        </w:rPr>
        <w:t>ionów.</w:t>
      </w:r>
    </w:p>
    <w:p w14:paraId="16469474" w14:textId="51C07255" w:rsidR="00AD4B11" w:rsidRPr="009B6599" w:rsidRDefault="00EE6BBB" w:rsidP="009B6599">
      <w:pPr>
        <w:pStyle w:val="Default"/>
        <w:ind w:left="360" w:hanging="360"/>
        <w:jc w:val="both"/>
        <w:rPr>
          <w:color w:val="auto"/>
        </w:rPr>
      </w:pPr>
      <w:r w:rsidRPr="009B6599">
        <w:rPr>
          <w:color w:val="auto"/>
        </w:rPr>
        <w:t>2.</w:t>
      </w:r>
      <w:r w:rsidRPr="009B6599">
        <w:rPr>
          <w:color w:val="auto"/>
        </w:rPr>
        <w:tab/>
      </w:r>
      <w:r w:rsidR="00AD4B11" w:rsidRPr="009B6599">
        <w:rPr>
          <w:color w:val="auto"/>
        </w:rPr>
        <w:t xml:space="preserve">Rektor przyznaje nagrody w stosunku do podlegających mu pracowników pionu niebędących nauczycielami akademickimi bez odrębnych wniosków. </w:t>
      </w:r>
    </w:p>
    <w:p w14:paraId="2CB9F50B" w14:textId="77777777" w:rsidR="00AD528D" w:rsidRPr="009B6599" w:rsidRDefault="00AD528D" w:rsidP="0077657C">
      <w:pPr>
        <w:pStyle w:val="Default"/>
        <w:rPr>
          <w:b/>
          <w:bCs/>
          <w:color w:val="auto"/>
        </w:rPr>
      </w:pPr>
    </w:p>
    <w:p w14:paraId="74FA64BC" w14:textId="77777777" w:rsidR="00AD528D" w:rsidRPr="009B6599" w:rsidRDefault="00AD528D" w:rsidP="005826ED">
      <w:pPr>
        <w:pStyle w:val="Default"/>
        <w:jc w:val="center"/>
      </w:pPr>
      <w:r w:rsidRPr="009B6599">
        <w:rPr>
          <w:b/>
          <w:bCs/>
          <w:color w:val="auto"/>
        </w:rPr>
        <w:t xml:space="preserve">§ </w:t>
      </w:r>
      <w:r w:rsidR="00AC1D41" w:rsidRPr="009B6599">
        <w:rPr>
          <w:b/>
          <w:bCs/>
          <w:color w:val="auto"/>
        </w:rPr>
        <w:t>6</w:t>
      </w:r>
    </w:p>
    <w:p w14:paraId="44F773E9" w14:textId="44C2858D" w:rsidR="003B6BE9" w:rsidRPr="009B6599" w:rsidRDefault="00AD528D" w:rsidP="005826ED">
      <w:pPr>
        <w:pStyle w:val="Default"/>
        <w:jc w:val="both"/>
      </w:pPr>
      <w:r w:rsidRPr="009B6599">
        <w:rPr>
          <w:color w:val="auto"/>
        </w:rPr>
        <w:t xml:space="preserve">Wnioski </w:t>
      </w:r>
      <w:r w:rsidR="00AC1D41" w:rsidRPr="009B6599">
        <w:rPr>
          <w:color w:val="auto"/>
        </w:rPr>
        <w:t>o przyznanie nagród</w:t>
      </w:r>
      <w:r w:rsidR="005826ED" w:rsidRPr="009B6599">
        <w:rPr>
          <w:color w:val="auto"/>
        </w:rPr>
        <w:t xml:space="preserve">, sporządzone według wzoru stanowiącego załącznik nr 2 do niniejszego zarządzenia, </w:t>
      </w:r>
      <w:r w:rsidRPr="009B6599">
        <w:rPr>
          <w:color w:val="auto"/>
        </w:rPr>
        <w:t xml:space="preserve">składane są w terminie do dnia </w:t>
      </w:r>
      <w:r w:rsidR="00353B6C" w:rsidRPr="009B6599">
        <w:rPr>
          <w:color w:val="auto"/>
        </w:rPr>
        <w:t xml:space="preserve">31 października </w:t>
      </w:r>
      <w:r w:rsidR="00FC548B" w:rsidRPr="009B6599">
        <w:rPr>
          <w:color w:val="auto"/>
        </w:rPr>
        <w:t>202</w:t>
      </w:r>
      <w:r w:rsidR="001B30CC">
        <w:rPr>
          <w:color w:val="auto"/>
        </w:rPr>
        <w:t>5</w:t>
      </w:r>
      <w:r w:rsidR="00317876" w:rsidRPr="009B6599">
        <w:rPr>
          <w:color w:val="auto"/>
        </w:rPr>
        <w:t xml:space="preserve"> </w:t>
      </w:r>
      <w:r w:rsidRPr="009B6599">
        <w:rPr>
          <w:color w:val="auto"/>
        </w:rPr>
        <w:t>roku.</w:t>
      </w:r>
      <w:r w:rsidR="003B6BE9" w:rsidRPr="009B6599">
        <w:rPr>
          <w:color w:val="auto"/>
        </w:rPr>
        <w:t xml:space="preserve"> </w:t>
      </w:r>
    </w:p>
    <w:p w14:paraId="642695F9" w14:textId="77777777" w:rsidR="00AD528D" w:rsidRPr="009B6599" w:rsidRDefault="00AD528D" w:rsidP="0077657C">
      <w:pPr>
        <w:pStyle w:val="Default"/>
        <w:ind w:left="567" w:hanging="567"/>
        <w:jc w:val="both"/>
      </w:pPr>
      <w:r w:rsidRPr="009B6599">
        <w:tab/>
      </w:r>
      <w:r w:rsidRPr="009B6599">
        <w:rPr>
          <w:rStyle w:val="FontStyle31"/>
          <w:rFonts w:eastAsia="Times New Roman"/>
          <w:sz w:val="24"/>
          <w:szCs w:val="24"/>
          <w:lang w:eastAsia="pl-PL" w:bidi="ar-SA"/>
        </w:rPr>
        <w:t xml:space="preserve"> </w:t>
      </w:r>
    </w:p>
    <w:p w14:paraId="3754539D" w14:textId="77777777" w:rsidR="00AD528D" w:rsidRPr="009B6599" w:rsidRDefault="00AD528D" w:rsidP="003B6BE9">
      <w:pPr>
        <w:pStyle w:val="Default"/>
        <w:jc w:val="center"/>
      </w:pPr>
      <w:r w:rsidRPr="009B6599">
        <w:rPr>
          <w:b/>
          <w:bCs/>
          <w:color w:val="auto"/>
        </w:rPr>
        <w:t xml:space="preserve">§ </w:t>
      </w:r>
      <w:r w:rsidR="00AC1D41" w:rsidRPr="009B6599">
        <w:rPr>
          <w:b/>
          <w:bCs/>
          <w:color w:val="auto"/>
        </w:rPr>
        <w:t>7</w:t>
      </w:r>
    </w:p>
    <w:p w14:paraId="391885ED" w14:textId="77777777" w:rsidR="00AD528D" w:rsidRPr="009B6599" w:rsidRDefault="00AD528D" w:rsidP="009B6599">
      <w:pPr>
        <w:pStyle w:val="Style14"/>
        <w:widowControl/>
        <w:spacing w:after="0" w:line="240" w:lineRule="auto"/>
        <w:ind w:left="360" w:hanging="303"/>
        <w:rPr>
          <w:rFonts w:ascii="Times New Roman" w:hAnsi="Times New Roman" w:cs="Times New Roman"/>
        </w:rPr>
      </w:pPr>
      <w:r w:rsidRPr="009B6599">
        <w:rPr>
          <w:rStyle w:val="FontStyle31"/>
          <w:sz w:val="24"/>
          <w:szCs w:val="24"/>
        </w:rPr>
        <w:t>1.</w:t>
      </w:r>
      <w:r w:rsidRPr="009B6599">
        <w:rPr>
          <w:rStyle w:val="FontStyle31"/>
          <w:sz w:val="24"/>
          <w:szCs w:val="24"/>
        </w:rPr>
        <w:tab/>
        <w:t>Nagrody przyznaje Rektor.</w:t>
      </w:r>
    </w:p>
    <w:p w14:paraId="7CD6B168" w14:textId="77777777" w:rsidR="00AD528D" w:rsidRPr="009B6599" w:rsidRDefault="00AD528D" w:rsidP="009B6599">
      <w:pPr>
        <w:pStyle w:val="Style14"/>
        <w:widowControl/>
        <w:spacing w:after="0" w:line="240" w:lineRule="auto"/>
        <w:ind w:left="360" w:hanging="303"/>
        <w:rPr>
          <w:rStyle w:val="FontStyle31"/>
          <w:sz w:val="24"/>
          <w:szCs w:val="24"/>
        </w:rPr>
      </w:pPr>
      <w:r w:rsidRPr="009B6599">
        <w:rPr>
          <w:rStyle w:val="FontStyle31"/>
          <w:sz w:val="24"/>
          <w:szCs w:val="24"/>
        </w:rPr>
        <w:t>2.</w:t>
      </w:r>
      <w:r w:rsidRPr="009B6599">
        <w:rPr>
          <w:rStyle w:val="FontStyle31"/>
          <w:sz w:val="24"/>
          <w:szCs w:val="24"/>
        </w:rPr>
        <w:tab/>
        <w:t xml:space="preserve">Decyzja Rektora w sprawie przyznania nagrody jest ostateczna i nie przysługuje od niej odwołanie. </w:t>
      </w:r>
    </w:p>
    <w:p w14:paraId="5360DA97" w14:textId="77777777" w:rsidR="00CF0098" w:rsidRPr="009B6599" w:rsidRDefault="00CF0098" w:rsidP="009B6599">
      <w:pPr>
        <w:pStyle w:val="Default"/>
        <w:ind w:left="360" w:hanging="303"/>
        <w:jc w:val="both"/>
      </w:pPr>
    </w:p>
    <w:p w14:paraId="45AEBDC7" w14:textId="77777777" w:rsidR="00317876" w:rsidRPr="009B6599" w:rsidRDefault="00353B6C" w:rsidP="003B6BE9">
      <w:pPr>
        <w:pStyle w:val="Default"/>
        <w:jc w:val="center"/>
        <w:rPr>
          <w:b/>
          <w:color w:val="auto"/>
        </w:rPr>
      </w:pPr>
      <w:r w:rsidRPr="009B6599">
        <w:rPr>
          <w:b/>
          <w:color w:val="auto"/>
        </w:rPr>
        <w:t>§ 8</w:t>
      </w:r>
    </w:p>
    <w:p w14:paraId="5BB35CD9" w14:textId="24B98ED4" w:rsidR="00AD528D" w:rsidRPr="009B6599" w:rsidRDefault="00317876" w:rsidP="003B6BE9">
      <w:pPr>
        <w:pStyle w:val="Default"/>
        <w:rPr>
          <w:color w:val="auto"/>
        </w:rPr>
      </w:pPr>
      <w:r w:rsidRPr="009B6599">
        <w:rPr>
          <w:color w:val="auto"/>
        </w:rPr>
        <w:t>Zarządzenie wchodzi w życie z dniem</w:t>
      </w:r>
      <w:r w:rsidR="006D791E" w:rsidRPr="009B6599">
        <w:rPr>
          <w:color w:val="auto"/>
        </w:rPr>
        <w:t xml:space="preserve"> 1 października 202</w:t>
      </w:r>
      <w:r w:rsidR="00E81430">
        <w:rPr>
          <w:color w:val="auto"/>
        </w:rPr>
        <w:t>4</w:t>
      </w:r>
      <w:r w:rsidR="006D791E" w:rsidRPr="009B6599">
        <w:rPr>
          <w:color w:val="auto"/>
        </w:rPr>
        <w:t xml:space="preserve"> r. </w:t>
      </w:r>
    </w:p>
    <w:p w14:paraId="0AFDDDB5" w14:textId="77777777" w:rsidR="00AD528D" w:rsidRPr="0027776F" w:rsidRDefault="00AD528D" w:rsidP="003B6B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2F194F" w14:textId="77777777" w:rsidR="00317876" w:rsidRPr="0027776F" w:rsidRDefault="00317876" w:rsidP="003B6B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EABA26" w14:textId="77777777" w:rsidR="00AD528D" w:rsidRPr="0027776F" w:rsidRDefault="00AD528D" w:rsidP="003B6BE9">
      <w:pPr>
        <w:spacing w:after="0" w:line="240" w:lineRule="auto"/>
        <w:ind w:left="3958"/>
        <w:jc w:val="center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b/>
          <w:bCs/>
        </w:rPr>
        <w:t>Rektor</w:t>
      </w:r>
    </w:p>
    <w:p w14:paraId="1527A8D9" w14:textId="787D0831" w:rsidR="00AD528D" w:rsidRPr="0027776F" w:rsidRDefault="00763560" w:rsidP="003B6BE9">
      <w:pPr>
        <w:spacing w:after="0" w:line="240" w:lineRule="auto"/>
        <w:ind w:left="39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Uniwersytetu Bielsko-Bialskiego</w:t>
      </w:r>
    </w:p>
    <w:p w14:paraId="2D85487A" w14:textId="52DAB02E" w:rsidR="00AD528D" w:rsidRDefault="00AD528D" w:rsidP="003B6BE9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bCs/>
        </w:rPr>
      </w:pPr>
    </w:p>
    <w:p w14:paraId="2AA5BF7C" w14:textId="77777777" w:rsidR="00763560" w:rsidRPr="0027776F" w:rsidRDefault="00763560" w:rsidP="003B6BE9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bCs/>
        </w:rPr>
      </w:pPr>
    </w:p>
    <w:p w14:paraId="6D3A3A46" w14:textId="3FCDDB18" w:rsidR="00AD528D" w:rsidRPr="0027776F" w:rsidRDefault="00AD528D" w:rsidP="003B6BE9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bCs/>
        </w:rPr>
      </w:pPr>
      <w:r w:rsidRPr="0027776F">
        <w:rPr>
          <w:rFonts w:ascii="Times New Roman" w:hAnsi="Times New Roman" w:cs="Times New Roman"/>
          <w:b/>
          <w:bCs/>
        </w:rPr>
        <w:t xml:space="preserve">dr hab. inż. Jacek Nowakowski, prof. </w:t>
      </w:r>
      <w:r w:rsidR="00763560">
        <w:rPr>
          <w:rFonts w:ascii="Times New Roman" w:hAnsi="Times New Roman" w:cs="Times New Roman"/>
          <w:b/>
          <w:bCs/>
        </w:rPr>
        <w:t>UBB</w:t>
      </w:r>
    </w:p>
    <w:p w14:paraId="6DDA73FB" w14:textId="77777777" w:rsidR="00317876" w:rsidRPr="0027776F" w:rsidRDefault="00317876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70A05B64" w14:textId="77777777" w:rsidR="00317876" w:rsidRPr="0027776F" w:rsidRDefault="00317876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1CF13A9F" w14:textId="6D62AC44" w:rsidR="00763560" w:rsidRDefault="00763560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7D77A9FB" w14:textId="77777777" w:rsidR="00763560" w:rsidRPr="0027776F" w:rsidRDefault="00763560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7663BB0C" w14:textId="75745F64" w:rsidR="00391C5E" w:rsidRDefault="00391C5E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0C7C7FAF" w14:textId="1F3B15E6" w:rsidR="00C86B31" w:rsidRDefault="00C86B31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38C3CA4F" w14:textId="4A35038D" w:rsidR="00C86B31" w:rsidRDefault="00C86B31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6ED623AB" w14:textId="28234318" w:rsidR="00C86B31" w:rsidRDefault="00C86B31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6BD1BFD1" w14:textId="77777777" w:rsidR="00C86B31" w:rsidRPr="0027776F" w:rsidRDefault="00C86B31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6B0BA24F" w14:textId="77777777" w:rsidR="00391C5E" w:rsidRPr="0027776F" w:rsidRDefault="00391C5E" w:rsidP="00AD528D">
      <w:pPr>
        <w:spacing w:after="0"/>
        <w:ind w:left="3958"/>
        <w:jc w:val="center"/>
        <w:rPr>
          <w:rFonts w:ascii="Times New Roman" w:hAnsi="Times New Roman" w:cs="Times New Roman"/>
        </w:rPr>
      </w:pPr>
    </w:p>
    <w:p w14:paraId="385EA0B8" w14:textId="77777777" w:rsidR="00AD528D" w:rsidRPr="0027776F" w:rsidRDefault="00AD528D" w:rsidP="00AD528D">
      <w:pPr>
        <w:jc w:val="center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14:paraId="21487B9A" w14:textId="77777777" w:rsidR="00AD528D" w:rsidRPr="0027776F" w:rsidRDefault="00AD528D" w:rsidP="00AD528D">
      <w:pPr>
        <w:jc w:val="center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0"/>
        </w:rPr>
        <w:t>Oryginał zarządzenia z podpisem Rektora znajduje się w Zespole Radców Prawnych.</w:t>
      </w:r>
    </w:p>
    <w:p w14:paraId="74BA84BB" w14:textId="77777777" w:rsidR="000531A9" w:rsidRPr="0027776F" w:rsidRDefault="000531A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3282E635" w14:textId="040105A2" w:rsidR="000531A9" w:rsidRDefault="000531A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3641C4E2" w14:textId="142AF250" w:rsidR="00C55EC9" w:rsidRDefault="00C55EC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4E9EA33B" w14:textId="36E8E2CE" w:rsidR="00C55EC9" w:rsidRDefault="00C55EC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1F51C08B" w14:textId="0EF7BE89" w:rsidR="00C55EC9" w:rsidRDefault="00C55EC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1555626" w14:textId="77777777" w:rsidR="003E655B" w:rsidRDefault="003E655B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271F962B" w14:textId="01D0AFEA" w:rsidR="00C55EC9" w:rsidRDefault="00C55EC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3DF951A4" w14:textId="77777777" w:rsidR="00C55EC9" w:rsidRDefault="00C55EC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62C644DC" w14:textId="77777777" w:rsidR="00284004" w:rsidRPr="0027776F" w:rsidRDefault="00284004" w:rsidP="00C75A94">
      <w:pPr>
        <w:pStyle w:val="Default"/>
        <w:jc w:val="right"/>
        <w:rPr>
          <w:color w:val="auto"/>
        </w:rPr>
      </w:pPr>
      <w:r w:rsidRPr="0027776F">
        <w:rPr>
          <w:i/>
          <w:iCs/>
          <w:color w:val="auto"/>
        </w:rPr>
        <w:lastRenderedPageBreak/>
        <w:t xml:space="preserve">Załącznik nr 1 </w:t>
      </w:r>
    </w:p>
    <w:p w14:paraId="6B4CA24E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14:paraId="75FB8A3C" w14:textId="77777777" w:rsidR="00284004" w:rsidRPr="0027776F" w:rsidRDefault="00C75A9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imię i nazwisko</w:t>
      </w:r>
    </w:p>
    <w:p w14:paraId="4DF32265" w14:textId="77777777" w:rsidR="0027776F" w:rsidRDefault="0027776F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B6D9D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28C93F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stanowisko </w:t>
      </w:r>
    </w:p>
    <w:p w14:paraId="04BD4BFC" w14:textId="77777777" w:rsidR="00937E9C" w:rsidRPr="0027776F" w:rsidRDefault="00937E9C" w:rsidP="0028400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 xml:space="preserve">Prorektor ds. </w:t>
      </w:r>
      <w:r w:rsidR="0027776F">
        <w:rPr>
          <w:rFonts w:ascii="Times New Roman" w:hAnsi="Times New Roman" w:cs="Times New Roman"/>
          <w:b/>
          <w:sz w:val="24"/>
          <w:szCs w:val="24"/>
        </w:rPr>
        <w:t>N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auki </w:t>
      </w:r>
      <w:r w:rsidRPr="0027776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7776F">
        <w:rPr>
          <w:rFonts w:ascii="Times New Roman" w:hAnsi="Times New Roman" w:cs="Times New Roman"/>
          <w:b/>
          <w:sz w:val="24"/>
          <w:szCs w:val="24"/>
        </w:rPr>
        <w:t>W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spółpracy </w:t>
      </w:r>
      <w:r w:rsidR="0027776F">
        <w:rPr>
          <w:rFonts w:ascii="Times New Roman" w:hAnsi="Times New Roman" w:cs="Times New Roman"/>
          <w:b/>
          <w:sz w:val="24"/>
          <w:szCs w:val="24"/>
        </w:rPr>
        <w:t>Z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>ewnętrznej</w:t>
      </w:r>
    </w:p>
    <w:p w14:paraId="6D18AAB5" w14:textId="3E5D7900" w:rsidR="00284004" w:rsidRPr="0027776F" w:rsidRDefault="00BF419D" w:rsidP="00937E9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Bielsko-Bialskiego</w:t>
      </w:r>
    </w:p>
    <w:p w14:paraId="6659C961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925_2158149058"/>
      <w:bookmarkEnd w:id="0"/>
    </w:p>
    <w:p w14:paraId="1D8F702C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Zwracam się z prośbą o przyznanie </w:t>
      </w:r>
      <w:r w:rsidR="00937E9C" w:rsidRPr="0027776F">
        <w:rPr>
          <w:rFonts w:ascii="Times New Roman" w:hAnsi="Times New Roman" w:cs="Times New Roman"/>
          <w:sz w:val="24"/>
          <w:szCs w:val="24"/>
        </w:rPr>
        <w:t xml:space="preserve">nagrody </w:t>
      </w:r>
      <w:r w:rsidRPr="0027776F">
        <w:rPr>
          <w:rFonts w:ascii="Times New Roman" w:hAnsi="Times New Roman" w:cs="Times New Roman"/>
          <w:sz w:val="24"/>
          <w:szCs w:val="24"/>
        </w:rPr>
        <w:t>za publikację wysoko punktowaną</w:t>
      </w:r>
      <w:r w:rsidR="00937E9C" w:rsidRPr="0027776F">
        <w:rPr>
          <w:rFonts w:ascii="Times New Roman" w:hAnsi="Times New Roman" w:cs="Times New Roman"/>
          <w:sz w:val="24"/>
          <w:szCs w:val="24"/>
        </w:rPr>
        <w:t>/patent</w:t>
      </w:r>
      <w:r w:rsidRPr="0027776F">
        <w:rPr>
          <w:rFonts w:ascii="Times New Roman" w:hAnsi="Times New Roman" w:cs="Times New Roman"/>
          <w:sz w:val="24"/>
          <w:szCs w:val="24"/>
        </w:rPr>
        <w:t>:</w:t>
      </w:r>
    </w:p>
    <w:p w14:paraId="22CF0AF9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</w:t>
      </w:r>
    </w:p>
    <w:p w14:paraId="7BE4B4C4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>(tytuł publikacji</w:t>
      </w:r>
      <w:r w:rsidR="00937E9C" w:rsidRPr="0027776F">
        <w:rPr>
          <w:rFonts w:ascii="Times New Roman" w:hAnsi="Times New Roman" w:cs="Times New Roman"/>
          <w:sz w:val="20"/>
          <w:szCs w:val="24"/>
        </w:rPr>
        <w:t>/patentu</w:t>
      </w:r>
      <w:r w:rsidRPr="0027776F">
        <w:rPr>
          <w:rFonts w:ascii="Times New Roman" w:hAnsi="Times New Roman" w:cs="Times New Roman"/>
          <w:sz w:val="20"/>
          <w:szCs w:val="24"/>
        </w:rPr>
        <w:t>, liczba punktów, liczba autorów</w:t>
      </w:r>
      <w:r w:rsidR="00937E9C" w:rsidRPr="0027776F">
        <w:rPr>
          <w:rFonts w:ascii="Times New Roman" w:hAnsi="Times New Roman" w:cs="Times New Roman"/>
          <w:sz w:val="20"/>
          <w:szCs w:val="24"/>
        </w:rPr>
        <w:t>/twórców</w:t>
      </w:r>
      <w:r w:rsidRPr="0027776F">
        <w:rPr>
          <w:rFonts w:ascii="Times New Roman" w:hAnsi="Times New Roman" w:cs="Times New Roman"/>
          <w:sz w:val="20"/>
          <w:szCs w:val="24"/>
        </w:rPr>
        <w:t>)</w:t>
      </w:r>
    </w:p>
    <w:p w14:paraId="0FF7B9E5" w14:textId="77777777" w:rsidR="00284004" w:rsidRPr="0027776F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14:paraId="2DA32EE1" w14:textId="77777777" w:rsidR="00284004" w:rsidRPr="0027776F" w:rsidRDefault="00284004" w:rsidP="0028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Oświadczam, że:</w:t>
      </w:r>
    </w:p>
    <w:p w14:paraId="684A396A" w14:textId="77777777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jestem autorem/współautorem</w:t>
      </w:r>
      <w:r w:rsidR="00045912" w:rsidRPr="0027776F">
        <w:rPr>
          <w:rFonts w:ascii="Times New Roman" w:hAnsi="Times New Roman" w:cs="Times New Roman"/>
          <w:sz w:val="24"/>
          <w:szCs w:val="24"/>
        </w:rPr>
        <w:t>/twórcą/współtwórcą</w:t>
      </w:r>
      <w:r w:rsidRPr="0027776F">
        <w:rPr>
          <w:rFonts w:ascii="Times New Roman" w:hAnsi="Times New Roman" w:cs="Times New Roman"/>
          <w:sz w:val="24"/>
          <w:szCs w:val="24"/>
        </w:rPr>
        <w:t xml:space="preserve"> *</w:t>
      </w:r>
      <w:r w:rsidR="00045912" w:rsidRPr="0027776F">
        <w:rPr>
          <w:rFonts w:ascii="Times New Roman" w:hAnsi="Times New Roman" w:cs="Times New Roman"/>
          <w:sz w:val="24"/>
          <w:szCs w:val="24"/>
        </w:rPr>
        <w:t xml:space="preserve"> osiągnięcia naukowego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028982E2" w14:textId="07FC5B9F" w:rsidR="00284004" w:rsidRPr="0027776F" w:rsidRDefault="00284004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</w:rPr>
      </w:pPr>
      <w:r w:rsidRPr="0027776F">
        <w:rPr>
          <w:color w:val="auto"/>
        </w:rPr>
        <w:t xml:space="preserve">jestem zatrudniony/a w </w:t>
      </w:r>
      <w:r w:rsidR="005642F2">
        <w:rPr>
          <w:color w:val="auto"/>
        </w:rPr>
        <w:t>UBB</w:t>
      </w:r>
      <w:r w:rsidRPr="0027776F">
        <w:rPr>
          <w:color w:val="auto"/>
        </w:rPr>
        <w:t xml:space="preserve"> jako podstawowym miejscu pracy / nie jestem zatrudniony/a w</w:t>
      </w:r>
      <w:r w:rsidR="005642F2">
        <w:rPr>
          <w:color w:val="auto"/>
        </w:rPr>
        <w:t> </w:t>
      </w:r>
      <w:r w:rsidRPr="0027776F">
        <w:rPr>
          <w:color w:val="auto"/>
        </w:rPr>
        <w:t xml:space="preserve">żadnej innej uczelni oprócz </w:t>
      </w:r>
      <w:r w:rsidR="005642F2">
        <w:rPr>
          <w:color w:val="auto"/>
        </w:rPr>
        <w:t>UBB</w:t>
      </w:r>
      <w:r w:rsidRPr="0027776F">
        <w:rPr>
          <w:color w:val="auto"/>
        </w:rPr>
        <w:t>*,</w:t>
      </w:r>
    </w:p>
    <w:p w14:paraId="706ED6BD" w14:textId="0EEBDC36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jestem zatrudniony/a w 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 xml:space="preserve"> w grupie pracowników badawczych i badawczo-dydaktycznych, </w:t>
      </w:r>
    </w:p>
    <w:p w14:paraId="67310B2B" w14:textId="23E4DA42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4"/>
          <w:szCs w:val="24"/>
        </w:rPr>
        <w:t>złożyłem/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oświadczenie o reprezentowanej dyscyplinie, która podlega ewaluacji w 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5F8660CA" w14:textId="6BA772BA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afiliowałem/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</w:t>
      </w:r>
      <w:r w:rsidR="00045912" w:rsidRPr="0027776F">
        <w:rPr>
          <w:rFonts w:ascii="Times New Roman" w:hAnsi="Times New Roman" w:cs="Times New Roman"/>
          <w:sz w:val="24"/>
          <w:szCs w:val="24"/>
        </w:rPr>
        <w:t xml:space="preserve">osiągnięcie naukowe </w:t>
      </w:r>
      <w:r w:rsidRPr="0027776F">
        <w:rPr>
          <w:rFonts w:ascii="Times New Roman" w:hAnsi="Times New Roman" w:cs="Times New Roman"/>
          <w:sz w:val="24"/>
          <w:szCs w:val="24"/>
        </w:rPr>
        <w:t xml:space="preserve">w </w:t>
      </w:r>
      <w:r w:rsidR="005642F2">
        <w:rPr>
          <w:rFonts w:ascii="Times New Roman" w:hAnsi="Times New Roman" w:cs="Times New Roman"/>
          <w:sz w:val="24"/>
          <w:szCs w:val="24"/>
        </w:rPr>
        <w:t>Uniwersytecie Bielsko-Bialskim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413BFC00" w14:textId="184F8271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złożyłem/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oświadczenie o osiągnięciu naukowym wskazując w nim dyscyplinę, która podlega ewaluacji w 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353F64F1" w14:textId="40422C5C" w:rsidR="00284004" w:rsidRPr="0027776F" w:rsidRDefault="00045912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</w:rPr>
      </w:pPr>
      <w:r w:rsidRPr="0027776F">
        <w:rPr>
          <w:color w:val="auto"/>
        </w:rPr>
        <w:t>osiągnięcie naukowe zostało zarejestrowane</w:t>
      </w:r>
      <w:r w:rsidR="00284004" w:rsidRPr="0027776F">
        <w:rPr>
          <w:color w:val="auto"/>
        </w:rPr>
        <w:t xml:space="preserve"> w Bibliotece </w:t>
      </w:r>
      <w:r w:rsidR="005642F2">
        <w:rPr>
          <w:color w:val="auto"/>
        </w:rPr>
        <w:t>Uniwersytetu Bielsko-Bialskiego</w:t>
      </w:r>
      <w:r w:rsidR="00284004" w:rsidRPr="0027776F">
        <w:rPr>
          <w:color w:val="auto"/>
        </w:rPr>
        <w:t>.</w:t>
      </w:r>
    </w:p>
    <w:p w14:paraId="5C103C54" w14:textId="36C1E0CC" w:rsidR="00284004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14:paraId="46D9BACA" w14:textId="77777777" w:rsidR="00B07C3C" w:rsidRPr="0027776F" w:rsidRDefault="00B07C3C" w:rsidP="00284004">
      <w:pPr>
        <w:rPr>
          <w:rFonts w:ascii="Times New Roman" w:hAnsi="Times New Roman" w:cs="Times New Roman"/>
          <w:sz w:val="24"/>
          <w:szCs w:val="24"/>
        </w:rPr>
      </w:pPr>
    </w:p>
    <w:p w14:paraId="75E746FE" w14:textId="77777777" w:rsidR="00284004" w:rsidRPr="0027776F" w:rsidRDefault="00284004" w:rsidP="0027776F">
      <w:pPr>
        <w:spacing w:after="0"/>
        <w:ind w:left="35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45912" w:rsidRPr="0027776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49B6E5E" w14:textId="77777777" w:rsidR="00284004" w:rsidRPr="0027776F" w:rsidRDefault="00284004" w:rsidP="0027776F">
      <w:pPr>
        <w:spacing w:after="0"/>
        <w:ind w:left="3538"/>
        <w:jc w:val="both"/>
        <w:rPr>
          <w:rFonts w:ascii="Times New Roman" w:hAnsi="Times New Roman" w:cs="Times New Roman"/>
          <w:sz w:val="18"/>
          <w:szCs w:val="18"/>
        </w:rPr>
      </w:pPr>
      <w:r w:rsidRPr="0027776F">
        <w:rPr>
          <w:rFonts w:ascii="Times New Roman" w:hAnsi="Times New Roman" w:cs="Times New Roman"/>
          <w:sz w:val="18"/>
          <w:szCs w:val="18"/>
        </w:rPr>
        <w:t xml:space="preserve">       (data i podpis autora/współautora</w:t>
      </w:r>
      <w:r w:rsidR="00045912" w:rsidRPr="0027776F">
        <w:rPr>
          <w:rFonts w:ascii="Times New Roman" w:hAnsi="Times New Roman" w:cs="Times New Roman"/>
          <w:sz w:val="18"/>
          <w:szCs w:val="18"/>
        </w:rPr>
        <w:t>/twórcy/współtwórcy osiągnięcia naukowego</w:t>
      </w:r>
      <w:r w:rsidRPr="0027776F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9E5DBCD" w14:textId="77777777" w:rsidR="00045912" w:rsidRPr="0027776F" w:rsidRDefault="00045912" w:rsidP="002E12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DFE2C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>WERYFIKACJA WNIOSKU</w:t>
      </w:r>
    </w:p>
    <w:p w14:paraId="597CA863" w14:textId="77777777" w:rsidR="00026C0A" w:rsidRPr="0027776F" w:rsidRDefault="00026C0A" w:rsidP="00284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4C5F8" w14:textId="22731413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B30CC">
        <w:rPr>
          <w:rFonts w:ascii="Times New Roman" w:hAnsi="Times New Roman" w:cs="Times New Roman"/>
          <w:sz w:val="24"/>
          <w:szCs w:val="24"/>
        </w:rPr>
        <w:tab/>
        <w:t>………….</w:t>
      </w:r>
      <w:r w:rsidRPr="0027776F">
        <w:rPr>
          <w:rFonts w:ascii="Times New Roman" w:hAnsi="Times New Roman" w:cs="Times New Roman"/>
          <w:sz w:val="24"/>
          <w:szCs w:val="24"/>
        </w:rPr>
        <w:t xml:space="preserve"> ….…..……………………</w:t>
      </w:r>
    </w:p>
    <w:p w14:paraId="353B7311" w14:textId="4CD13E16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 xml:space="preserve">        </w:t>
      </w:r>
      <w:r w:rsidR="001B30CC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 xml:space="preserve">  (data)</w:t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="001B30CC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  <w:t>(pieczęć i podpis Działu Kadr )</w:t>
      </w:r>
    </w:p>
    <w:p w14:paraId="44BA20F4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F8F3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409F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CC08" w14:textId="4DCCA73D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B30CC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>….…..……………………</w:t>
      </w:r>
    </w:p>
    <w:p w14:paraId="7BC8388D" w14:textId="5BED3973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07C3C">
        <w:rPr>
          <w:rFonts w:ascii="Times New Roman" w:hAnsi="Times New Roman" w:cs="Times New Roman"/>
          <w:sz w:val="20"/>
          <w:szCs w:val="24"/>
        </w:rPr>
        <w:t xml:space="preserve">             (data)</w:t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  <w:t xml:space="preserve">         </w:t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 xml:space="preserve">(pieczęć i podpis Dyrektora Biblioteki </w:t>
      </w:r>
      <w:r w:rsidR="00BF419D" w:rsidRPr="00B07C3C">
        <w:rPr>
          <w:rFonts w:ascii="Times New Roman" w:hAnsi="Times New Roman" w:cs="Times New Roman"/>
          <w:sz w:val="20"/>
          <w:szCs w:val="24"/>
        </w:rPr>
        <w:t>UBB</w:t>
      </w:r>
      <w:r w:rsidRPr="00B07C3C">
        <w:rPr>
          <w:rFonts w:ascii="Times New Roman" w:hAnsi="Times New Roman" w:cs="Times New Roman"/>
          <w:sz w:val="20"/>
          <w:szCs w:val="24"/>
        </w:rPr>
        <w:t>)</w:t>
      </w:r>
    </w:p>
    <w:p w14:paraId="4B2E7DC5" w14:textId="758A49A9" w:rsidR="00284004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538D79F" w14:textId="00B4D917" w:rsidR="001B30CC" w:rsidRDefault="001B30CC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19BD4D8" w14:textId="77777777" w:rsidR="00026C0A" w:rsidRPr="0027776F" w:rsidRDefault="00026C0A" w:rsidP="002E120C">
      <w:pPr>
        <w:pStyle w:val="Style16"/>
        <w:widowControl/>
        <w:spacing w:after="0" w:line="276" w:lineRule="auto"/>
        <w:ind w:right="4838"/>
        <w:jc w:val="both"/>
        <w:rPr>
          <w:rStyle w:val="FontStyle31"/>
          <w:sz w:val="18"/>
          <w:szCs w:val="18"/>
        </w:rPr>
      </w:pPr>
    </w:p>
    <w:p w14:paraId="624139FC" w14:textId="77777777" w:rsidR="00284004" w:rsidRPr="0027776F" w:rsidRDefault="002E120C" w:rsidP="002E120C">
      <w:pPr>
        <w:pStyle w:val="Style16"/>
        <w:widowControl/>
        <w:spacing w:after="0" w:line="276" w:lineRule="auto"/>
        <w:ind w:right="4838"/>
        <w:jc w:val="both"/>
        <w:rPr>
          <w:rStyle w:val="FontStyle31"/>
          <w:sz w:val="18"/>
          <w:szCs w:val="18"/>
        </w:rPr>
      </w:pPr>
      <w:r w:rsidRPr="0027776F">
        <w:rPr>
          <w:rStyle w:val="FontStyle31"/>
          <w:sz w:val="18"/>
          <w:szCs w:val="18"/>
        </w:rPr>
        <w:t>*niewłaściwe skreślić</w:t>
      </w:r>
    </w:p>
    <w:p w14:paraId="7B5A5860" w14:textId="77777777" w:rsidR="00284004" w:rsidRPr="0027776F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3FD674A" w14:textId="77777777" w:rsidR="00553BC9" w:rsidRPr="0027776F" w:rsidRDefault="00553BC9" w:rsidP="00284004">
      <w:pPr>
        <w:pStyle w:val="Default"/>
        <w:jc w:val="right"/>
        <w:rPr>
          <w:i/>
          <w:iCs/>
          <w:color w:val="auto"/>
        </w:rPr>
      </w:pPr>
    </w:p>
    <w:p w14:paraId="3B706B02" w14:textId="77777777" w:rsidR="0027776F" w:rsidRDefault="0027776F">
      <w:pPr>
        <w:suppressAutoHyphens w:val="0"/>
        <w:spacing w:after="160" w:line="259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bidi="hi-IN"/>
        </w:rPr>
      </w:pPr>
      <w:r>
        <w:rPr>
          <w:i/>
          <w:iCs/>
        </w:rPr>
        <w:br w:type="page"/>
      </w:r>
    </w:p>
    <w:p w14:paraId="62C5FF7F" w14:textId="77777777" w:rsidR="00284004" w:rsidRPr="0027776F" w:rsidRDefault="00B66513" w:rsidP="00284004">
      <w:pPr>
        <w:pStyle w:val="Default"/>
        <w:jc w:val="right"/>
        <w:rPr>
          <w:color w:val="auto"/>
        </w:rPr>
      </w:pPr>
      <w:r w:rsidRPr="0027776F">
        <w:rPr>
          <w:i/>
          <w:iCs/>
          <w:color w:val="auto"/>
        </w:rPr>
        <w:lastRenderedPageBreak/>
        <w:t>Załącznik nr 2</w:t>
      </w:r>
      <w:r w:rsidR="00284004" w:rsidRPr="0027776F">
        <w:rPr>
          <w:i/>
          <w:iCs/>
          <w:color w:val="auto"/>
        </w:rPr>
        <w:t xml:space="preserve"> </w:t>
      </w:r>
    </w:p>
    <w:p w14:paraId="60E787D2" w14:textId="77777777" w:rsidR="00284004" w:rsidRPr="0027776F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4FC23F02" w14:textId="590DC071" w:rsidR="00AD528D" w:rsidRPr="0027776F" w:rsidRDefault="005642F2" w:rsidP="00AD528D">
      <w:pPr>
        <w:pStyle w:val="Style16"/>
        <w:widowControl/>
        <w:spacing w:after="0" w:line="276" w:lineRule="auto"/>
        <w:ind w:right="4838"/>
        <w:jc w:val="both"/>
        <w:rPr>
          <w:rFonts w:ascii="Times New Roman" w:hAnsi="Times New Roman" w:cs="Times New Roman"/>
        </w:rPr>
      </w:pPr>
      <w:r>
        <w:rPr>
          <w:rStyle w:val="FontStyle31"/>
        </w:rPr>
        <w:t>Uniwersytet Bielsko-Bialski</w:t>
      </w:r>
    </w:p>
    <w:p w14:paraId="69F80C30" w14:textId="77777777" w:rsidR="0028022D" w:rsidRDefault="00AD528D">
      <w:pPr>
        <w:pStyle w:val="Style5"/>
        <w:widowControl/>
        <w:tabs>
          <w:tab w:val="left" w:leader="dot" w:pos="8136"/>
        </w:tabs>
        <w:ind w:left="5664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Bielsko-Biała, dnia</w:t>
      </w:r>
      <w:r w:rsidRPr="0027776F">
        <w:rPr>
          <w:rStyle w:val="FontStyle31"/>
        </w:rPr>
        <w:tab/>
      </w:r>
    </w:p>
    <w:p w14:paraId="6BF86CD2" w14:textId="77777777" w:rsidR="00AD528D" w:rsidRPr="0027776F" w:rsidRDefault="00AD528D" w:rsidP="00AD528D">
      <w:pPr>
        <w:pStyle w:val="Style9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14:paraId="347396E5" w14:textId="77777777" w:rsidR="00AD528D" w:rsidRPr="0027776F" w:rsidRDefault="00AD528D" w:rsidP="00AD528D">
      <w:pPr>
        <w:pStyle w:val="Style9"/>
        <w:widowControl/>
        <w:jc w:val="both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170AA87" w14:textId="77777777" w:rsidR="00AD528D" w:rsidRPr="0027776F" w:rsidRDefault="00AD528D" w:rsidP="00AD528D">
      <w:pPr>
        <w:pStyle w:val="Style9"/>
        <w:widowControl/>
        <w:rPr>
          <w:rFonts w:ascii="Times New Roman" w:hAnsi="Times New Roman" w:cs="Times New Roman"/>
        </w:rPr>
      </w:pPr>
      <w:r w:rsidRPr="0027776F">
        <w:rPr>
          <w:rStyle w:val="FontStyle42"/>
          <w:b w:val="0"/>
          <w:sz w:val="18"/>
          <w:szCs w:val="18"/>
        </w:rPr>
        <w:t xml:space="preserve">Wnioskodawca  </w:t>
      </w:r>
    </w:p>
    <w:p w14:paraId="6A4AE6FD" w14:textId="77777777" w:rsidR="00AD528D" w:rsidRPr="0027776F" w:rsidRDefault="00AD528D" w:rsidP="00AD528D">
      <w:pPr>
        <w:pStyle w:val="Style27"/>
        <w:widowControl/>
        <w:jc w:val="center"/>
        <w:rPr>
          <w:rFonts w:ascii="Times New Roman" w:hAnsi="Times New Roman" w:cs="Times New Roman"/>
        </w:rPr>
      </w:pPr>
      <w:r w:rsidRPr="0027776F">
        <w:rPr>
          <w:rStyle w:val="FontStyle44"/>
        </w:rPr>
        <w:t>WNIOSEK</w:t>
      </w:r>
    </w:p>
    <w:p w14:paraId="568C71F8" w14:textId="14F8E28E" w:rsidR="00AD528D" w:rsidRPr="0027776F" w:rsidRDefault="00AD528D" w:rsidP="00AD528D">
      <w:pPr>
        <w:pStyle w:val="Style11"/>
        <w:widowControl/>
        <w:jc w:val="center"/>
        <w:rPr>
          <w:rStyle w:val="FontStyle31"/>
          <w:b/>
        </w:rPr>
      </w:pPr>
      <w:r w:rsidRPr="0027776F">
        <w:rPr>
          <w:rStyle w:val="FontStyle31"/>
          <w:b/>
        </w:rPr>
        <w:t xml:space="preserve">o przyznanie nagrody Rektora </w:t>
      </w:r>
      <w:r w:rsidR="00BF419D">
        <w:rPr>
          <w:rStyle w:val="FontStyle31"/>
          <w:b/>
        </w:rPr>
        <w:t>Uniwersytetu Bielsko-Bialskiego</w:t>
      </w:r>
    </w:p>
    <w:p w14:paraId="64FD0CCF" w14:textId="77777777" w:rsidR="00143FEA" w:rsidRPr="0027776F" w:rsidRDefault="00143FEA" w:rsidP="00AD528D">
      <w:pPr>
        <w:pStyle w:val="Style11"/>
        <w:widowControl/>
        <w:jc w:val="center"/>
        <w:rPr>
          <w:rFonts w:ascii="Times New Roman" w:hAnsi="Times New Roman" w:cs="Times New Roman"/>
          <w:b/>
        </w:rPr>
      </w:pPr>
    </w:p>
    <w:p w14:paraId="5AE1599C" w14:textId="77777777" w:rsidR="00A67D50" w:rsidRPr="0027776F" w:rsidRDefault="00AD528D" w:rsidP="00AD528D">
      <w:pPr>
        <w:pStyle w:val="Style11"/>
        <w:widowControl/>
        <w:tabs>
          <w:tab w:val="left" w:leader="dot" w:pos="8870"/>
        </w:tabs>
        <w:jc w:val="both"/>
        <w:rPr>
          <w:rStyle w:val="FontStyle31"/>
        </w:rPr>
      </w:pPr>
      <w:r w:rsidRPr="0027776F">
        <w:rPr>
          <w:rStyle w:val="FontStyle31"/>
        </w:rPr>
        <w:t xml:space="preserve">Zgłaszam wniosek o przyznanie nagrody </w:t>
      </w:r>
      <w:r w:rsidR="00DC2033" w:rsidRPr="0027776F">
        <w:rPr>
          <w:rStyle w:val="FontStyle31"/>
        </w:rPr>
        <w:t>za:</w:t>
      </w:r>
    </w:p>
    <w:p w14:paraId="12378B8B" w14:textId="77777777" w:rsidR="00AD528D" w:rsidRPr="0027776F" w:rsidRDefault="00AD528D" w:rsidP="00AD528D">
      <w:pPr>
        <w:pStyle w:val="Style11"/>
        <w:widowControl/>
        <w:tabs>
          <w:tab w:val="left" w:leader="dot" w:pos="887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776F">
        <w:rPr>
          <w:rStyle w:val="FontStyle31"/>
        </w:rPr>
        <w:t xml:space="preserve"> ………………………………………………...</w:t>
      </w:r>
      <w:r w:rsidR="00C10A36" w:rsidRPr="0027776F">
        <w:rPr>
          <w:rStyle w:val="FontStyle31"/>
        </w:rPr>
        <w:t>...............................................................</w:t>
      </w:r>
      <w:r w:rsidR="00DC2033" w:rsidRPr="0027776F">
        <w:rPr>
          <w:rStyle w:val="FontStyle31"/>
        </w:rPr>
        <w:t>.............................</w:t>
      </w:r>
    </w:p>
    <w:p w14:paraId="77F10D1D" w14:textId="77777777" w:rsidR="00AD528D" w:rsidRPr="0027776F" w:rsidRDefault="00AD528D" w:rsidP="00AD528D">
      <w:pPr>
        <w:pStyle w:val="Style11"/>
        <w:widowControl/>
        <w:tabs>
          <w:tab w:val="left" w:leader="dot" w:pos="8870"/>
        </w:tabs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…………………………………………………………………………………………………</w:t>
      </w:r>
      <w:r w:rsidR="00DC2033" w:rsidRPr="0027776F">
        <w:rPr>
          <w:rStyle w:val="FontStyle31"/>
        </w:rPr>
        <w:t>………………..</w:t>
      </w:r>
    </w:p>
    <w:p w14:paraId="75910585" w14:textId="77777777" w:rsidR="00AD528D" w:rsidRPr="0027776F" w:rsidRDefault="00AD528D" w:rsidP="00AD528D">
      <w:pPr>
        <w:pStyle w:val="Style11"/>
        <w:widowControl/>
        <w:tabs>
          <w:tab w:val="left" w:leader="dot" w:pos="8870"/>
        </w:tabs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…………………………………………………………………………………………………</w:t>
      </w:r>
      <w:r w:rsidR="00DC2033" w:rsidRPr="0027776F">
        <w:rPr>
          <w:rStyle w:val="FontStyle31"/>
        </w:rPr>
        <w:t>……………….</w:t>
      </w:r>
    </w:p>
    <w:p w14:paraId="578DC669" w14:textId="77777777" w:rsidR="00AD528D" w:rsidRPr="0027776F" w:rsidRDefault="00AD528D" w:rsidP="00AD528D">
      <w:pPr>
        <w:pStyle w:val="Style11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Tytuł lub stopień naukowy, nazwisko i imię  kandydata do nagrody:</w:t>
      </w:r>
    </w:p>
    <w:p w14:paraId="7501972A" w14:textId="77777777" w:rsidR="00AD528D" w:rsidRPr="0027776F" w:rsidRDefault="00AD528D" w:rsidP="00AD528D">
      <w:pPr>
        <w:pStyle w:val="Style11"/>
        <w:widowControl/>
        <w:jc w:val="both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89746E" w:rsidRPr="0027776F">
        <w:rPr>
          <w:rFonts w:ascii="Times New Roman" w:hAnsi="Times New Roman" w:cs="Times New Roman"/>
          <w:sz w:val="20"/>
          <w:szCs w:val="20"/>
        </w:rPr>
        <w:t>……………..</w:t>
      </w:r>
    </w:p>
    <w:p w14:paraId="59110B1C" w14:textId="77777777" w:rsidR="00AD528D" w:rsidRPr="0027776F" w:rsidRDefault="00AD528D" w:rsidP="00AD528D">
      <w:pPr>
        <w:pStyle w:val="Style11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 xml:space="preserve">Zajmowane stanowisko, nazwa jednostki organizacyjnej uczelni: </w:t>
      </w:r>
    </w:p>
    <w:p w14:paraId="7DE41DE4" w14:textId="77777777" w:rsidR="00AD528D" w:rsidRPr="0027776F" w:rsidRDefault="00AD528D" w:rsidP="006D429F">
      <w:pPr>
        <w:pStyle w:val="Style11"/>
        <w:widowControl/>
        <w:spacing w:after="0" w:line="360" w:lineRule="auto"/>
        <w:jc w:val="both"/>
        <w:rPr>
          <w:rStyle w:val="FontStyle31"/>
        </w:rPr>
      </w:pPr>
      <w:r w:rsidRPr="0027776F">
        <w:rPr>
          <w:rStyle w:val="FontStyle3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2033" w:rsidRPr="0027776F">
        <w:rPr>
          <w:rStyle w:val="FontStyle31"/>
        </w:rPr>
        <w:t>……………………….</w:t>
      </w:r>
    </w:p>
    <w:p w14:paraId="335BA32C" w14:textId="77777777" w:rsidR="00DC2033" w:rsidRPr="0027776F" w:rsidRDefault="00DC2033" w:rsidP="00DC2033">
      <w:pPr>
        <w:pStyle w:val="Style11"/>
        <w:widowControl/>
        <w:numPr>
          <w:ilvl w:val="0"/>
          <w:numId w:val="1"/>
        </w:numPr>
        <w:ind w:hanging="720"/>
        <w:jc w:val="both"/>
        <w:rPr>
          <w:rStyle w:val="FontStyle31"/>
          <w:color w:val="auto"/>
          <w:sz w:val="24"/>
          <w:szCs w:val="24"/>
        </w:rPr>
      </w:pPr>
      <w:r w:rsidRPr="0027776F">
        <w:rPr>
          <w:rStyle w:val="FontStyle31"/>
        </w:rPr>
        <w:t>Stopień nagrody / wysokość nagrody:</w:t>
      </w:r>
    </w:p>
    <w:p w14:paraId="5D8FA5D3" w14:textId="77777777" w:rsidR="00DC2033" w:rsidRPr="0027776F" w:rsidRDefault="00DC2033" w:rsidP="006D429F">
      <w:pPr>
        <w:pStyle w:val="Style11"/>
        <w:widowControl/>
        <w:spacing w:after="0" w:line="360" w:lineRule="auto"/>
        <w:jc w:val="both"/>
        <w:rPr>
          <w:rStyle w:val="FontStyle31"/>
        </w:rPr>
      </w:pPr>
      <w:r w:rsidRPr="0027776F">
        <w:rPr>
          <w:rStyle w:val="FontStyle3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D97D7F" w14:textId="77777777" w:rsidR="00AD528D" w:rsidRPr="0027776F" w:rsidRDefault="00AD528D" w:rsidP="00AD528D">
      <w:pPr>
        <w:pStyle w:val="Style11"/>
        <w:widowControl/>
        <w:jc w:val="both"/>
        <w:rPr>
          <w:rFonts w:ascii="Times New Roman" w:hAnsi="Times New Roman" w:cs="Times New Roman"/>
        </w:rPr>
      </w:pPr>
    </w:p>
    <w:p w14:paraId="34B055EB" w14:textId="77777777" w:rsidR="00AD528D" w:rsidRPr="0027776F" w:rsidRDefault="00AD528D" w:rsidP="00AD528D">
      <w:pPr>
        <w:pStyle w:val="Style11"/>
        <w:widowControl/>
        <w:jc w:val="right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…………………………………..</w:t>
      </w:r>
    </w:p>
    <w:p w14:paraId="6BDCD7AF" w14:textId="77777777" w:rsidR="00AD528D" w:rsidRPr="0027776F" w:rsidRDefault="00AD528D" w:rsidP="00AD528D">
      <w:pPr>
        <w:pStyle w:val="Style11"/>
        <w:widowControl/>
        <w:jc w:val="right"/>
        <w:rPr>
          <w:rFonts w:ascii="Times New Roman" w:hAnsi="Times New Roman" w:cs="Times New Roman"/>
        </w:rPr>
      </w:pPr>
      <w:r w:rsidRPr="0027776F">
        <w:rPr>
          <w:rStyle w:val="FontStyle31"/>
          <w:i/>
          <w:iCs/>
        </w:rPr>
        <w:t>Podpis wnioskodawcy</w:t>
      </w:r>
    </w:p>
    <w:p w14:paraId="124B4113" w14:textId="77777777" w:rsidR="00AD528D" w:rsidRPr="0027776F" w:rsidRDefault="00AD528D" w:rsidP="00AD528D">
      <w:pPr>
        <w:pStyle w:val="Style11"/>
        <w:widowControl/>
        <w:numPr>
          <w:ilvl w:val="0"/>
          <w:numId w:val="1"/>
        </w:numPr>
        <w:ind w:left="0" w:right="43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Decyzja Rektora:</w:t>
      </w:r>
    </w:p>
    <w:p w14:paraId="6C0C29FA" w14:textId="77777777" w:rsidR="00AD528D" w:rsidRPr="0027776F" w:rsidRDefault="00AD528D" w:rsidP="006D429F">
      <w:pPr>
        <w:pStyle w:val="Style11"/>
        <w:widowControl/>
        <w:spacing w:after="0" w:line="360" w:lineRule="auto"/>
        <w:ind w:right="45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………………………………………………………………………………………………………</w:t>
      </w:r>
      <w:r w:rsidR="006D429F" w:rsidRPr="0027776F">
        <w:rPr>
          <w:rStyle w:val="FontStyle31"/>
        </w:rPr>
        <w:t>………….</w:t>
      </w:r>
    </w:p>
    <w:p w14:paraId="29B33EE1" w14:textId="77777777" w:rsidR="00AD528D" w:rsidRPr="0027776F" w:rsidRDefault="00AD528D" w:rsidP="006D429F">
      <w:pPr>
        <w:pStyle w:val="Style11"/>
        <w:widowControl/>
        <w:spacing w:after="0" w:line="360" w:lineRule="auto"/>
        <w:ind w:right="45"/>
        <w:jc w:val="both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D429F" w:rsidRPr="0027776F">
        <w:rPr>
          <w:rStyle w:val="FontStyle31"/>
        </w:rPr>
        <w:t>……………………….</w:t>
      </w:r>
    </w:p>
    <w:p w14:paraId="5C7FF64F" w14:textId="77777777" w:rsidR="00AD528D" w:rsidRPr="0027776F" w:rsidRDefault="00AD528D" w:rsidP="00AD528D">
      <w:pPr>
        <w:pStyle w:val="Style11"/>
        <w:widowControl/>
        <w:ind w:right="43"/>
        <w:jc w:val="both"/>
        <w:rPr>
          <w:rFonts w:ascii="Times New Roman" w:hAnsi="Times New Roman" w:cs="Times New Roman"/>
        </w:rPr>
      </w:pPr>
    </w:p>
    <w:p w14:paraId="341913DC" w14:textId="77777777" w:rsidR="00AD528D" w:rsidRPr="0027776F" w:rsidRDefault="00AD528D" w:rsidP="00AD528D">
      <w:pPr>
        <w:pStyle w:val="Style11"/>
        <w:widowControl/>
        <w:ind w:right="43"/>
        <w:jc w:val="right"/>
        <w:rPr>
          <w:rFonts w:ascii="Times New Roman" w:hAnsi="Times New Roman" w:cs="Times New Roman"/>
        </w:rPr>
      </w:pPr>
      <w:r w:rsidRPr="0027776F">
        <w:rPr>
          <w:rStyle w:val="FontStyle31"/>
        </w:rPr>
        <w:t>……………………………</w:t>
      </w:r>
    </w:p>
    <w:p w14:paraId="411BAC9F" w14:textId="77777777" w:rsidR="00400F1B" w:rsidRPr="0027776F" w:rsidRDefault="00AD528D" w:rsidP="00DB4D43">
      <w:pPr>
        <w:pStyle w:val="Style11"/>
        <w:widowControl/>
        <w:ind w:right="43"/>
        <w:jc w:val="right"/>
        <w:rPr>
          <w:rFonts w:ascii="Times New Roman" w:hAnsi="Times New Roman" w:cs="Times New Roman"/>
        </w:rPr>
      </w:pPr>
      <w:r w:rsidRPr="0027776F">
        <w:rPr>
          <w:rStyle w:val="FontStyle31"/>
          <w:i/>
          <w:iCs/>
        </w:rPr>
        <w:t>Podpis Rektora</w:t>
      </w:r>
    </w:p>
    <w:sectPr w:rsidR="00400F1B" w:rsidRPr="0027776F" w:rsidSect="0031787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lang w:val="pl-PL" w:eastAsia="pl-PL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 w:cs="Times New Roman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lang w:val="pl-PL" w:eastAsia="pl-PL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lang w:val="pl-PL" w:eastAsia="pl-PL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 w:cs="Times New Roman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lang w:val="pl-PL" w:eastAsia="pl-PL" w:bidi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lang w:val="pl-PL" w:eastAsia="pl-PL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 w:cs="Times New Roman"/>
        <w:lang w:val="pl-PL" w:eastAsia="pl-PL" w:bidi="ar-SA"/>
      </w:rPr>
    </w:lvl>
  </w:abstractNum>
  <w:abstractNum w:abstractNumId="1" w15:restartNumberingAfterBreak="0">
    <w:nsid w:val="04B373DF"/>
    <w:multiLevelType w:val="hybridMultilevel"/>
    <w:tmpl w:val="1C82054E"/>
    <w:lvl w:ilvl="0" w:tplc="0415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" w15:restartNumberingAfterBreak="0">
    <w:nsid w:val="07882C92"/>
    <w:multiLevelType w:val="hybridMultilevel"/>
    <w:tmpl w:val="4B5EBB9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46560"/>
    <w:multiLevelType w:val="multilevel"/>
    <w:tmpl w:val="4CCA5FCA"/>
    <w:lvl w:ilvl="0">
      <w:start w:val="1"/>
      <w:numFmt w:val="lowerLetter"/>
      <w:lvlText w:val="%1)"/>
      <w:lvlJc w:val="left"/>
      <w:pPr>
        <w:ind w:left="510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850F7"/>
    <w:multiLevelType w:val="hybridMultilevel"/>
    <w:tmpl w:val="C5CEE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402"/>
    <w:multiLevelType w:val="hybridMultilevel"/>
    <w:tmpl w:val="F920FD1E"/>
    <w:lvl w:ilvl="0" w:tplc="C046F66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D3F39"/>
    <w:multiLevelType w:val="hybridMultilevel"/>
    <w:tmpl w:val="7D023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0586"/>
    <w:multiLevelType w:val="multilevel"/>
    <w:tmpl w:val="502C3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AC5559"/>
    <w:multiLevelType w:val="hybridMultilevel"/>
    <w:tmpl w:val="F39E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A23"/>
    <w:multiLevelType w:val="hybridMultilevel"/>
    <w:tmpl w:val="68BE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1A0B"/>
    <w:multiLevelType w:val="hybridMultilevel"/>
    <w:tmpl w:val="A046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106"/>
    <w:multiLevelType w:val="hybridMultilevel"/>
    <w:tmpl w:val="4CC24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28F2"/>
    <w:multiLevelType w:val="hybridMultilevel"/>
    <w:tmpl w:val="FA728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2633E"/>
    <w:multiLevelType w:val="hybridMultilevel"/>
    <w:tmpl w:val="38C8A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160"/>
    <w:multiLevelType w:val="multilevel"/>
    <w:tmpl w:val="19F2AD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267CF4"/>
    <w:multiLevelType w:val="hybridMultilevel"/>
    <w:tmpl w:val="28B62E0A"/>
    <w:lvl w:ilvl="0" w:tplc="98CC544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5F2B"/>
    <w:multiLevelType w:val="hybridMultilevel"/>
    <w:tmpl w:val="730E7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756"/>
    <w:multiLevelType w:val="hybridMultilevel"/>
    <w:tmpl w:val="C554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0F58"/>
    <w:multiLevelType w:val="hybridMultilevel"/>
    <w:tmpl w:val="4C945A30"/>
    <w:lvl w:ilvl="0" w:tplc="0A6E6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21944"/>
    <w:multiLevelType w:val="hybridMultilevel"/>
    <w:tmpl w:val="4C748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52171"/>
    <w:multiLevelType w:val="hybridMultilevel"/>
    <w:tmpl w:val="2218781A"/>
    <w:lvl w:ilvl="0" w:tplc="DDD4C1A2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08F4"/>
    <w:multiLevelType w:val="hybridMultilevel"/>
    <w:tmpl w:val="511AC0B4"/>
    <w:lvl w:ilvl="0" w:tplc="C046F6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55EB"/>
    <w:multiLevelType w:val="hybridMultilevel"/>
    <w:tmpl w:val="C1C8C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00E46"/>
    <w:multiLevelType w:val="hybridMultilevel"/>
    <w:tmpl w:val="030651EA"/>
    <w:lvl w:ilvl="0" w:tplc="A64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40AF8"/>
    <w:multiLevelType w:val="hybridMultilevel"/>
    <w:tmpl w:val="0ED8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11D2"/>
    <w:multiLevelType w:val="hybridMultilevel"/>
    <w:tmpl w:val="65BA1814"/>
    <w:lvl w:ilvl="0" w:tplc="B396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623"/>
    <w:multiLevelType w:val="multilevel"/>
    <w:tmpl w:val="7F4C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1"/>
  </w:num>
  <w:num w:numId="8">
    <w:abstractNumId w:val="2"/>
  </w:num>
  <w:num w:numId="9">
    <w:abstractNumId w:val="8"/>
  </w:num>
  <w:num w:numId="10">
    <w:abstractNumId w:val="19"/>
  </w:num>
  <w:num w:numId="11">
    <w:abstractNumId w:val="24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23"/>
  </w:num>
  <w:num w:numId="18">
    <w:abstractNumId w:val="20"/>
  </w:num>
  <w:num w:numId="19">
    <w:abstractNumId w:val="18"/>
  </w:num>
  <w:num w:numId="20">
    <w:abstractNumId w:val="14"/>
  </w:num>
  <w:num w:numId="21">
    <w:abstractNumId w:val="12"/>
  </w:num>
  <w:num w:numId="22">
    <w:abstractNumId w:val="26"/>
  </w:num>
  <w:num w:numId="23">
    <w:abstractNumId w:val="22"/>
  </w:num>
  <w:num w:numId="24">
    <w:abstractNumId w:val="6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7C"/>
    <w:rsid w:val="000000BB"/>
    <w:rsid w:val="00026C0A"/>
    <w:rsid w:val="00045338"/>
    <w:rsid w:val="00045912"/>
    <w:rsid w:val="000531A9"/>
    <w:rsid w:val="00055703"/>
    <w:rsid w:val="000A2553"/>
    <w:rsid w:val="000C2828"/>
    <w:rsid w:val="000C3C67"/>
    <w:rsid w:val="000F506A"/>
    <w:rsid w:val="00143FEA"/>
    <w:rsid w:val="001620FD"/>
    <w:rsid w:val="00166D11"/>
    <w:rsid w:val="001947DF"/>
    <w:rsid w:val="001B30CC"/>
    <w:rsid w:val="001C742C"/>
    <w:rsid w:val="00204027"/>
    <w:rsid w:val="00226652"/>
    <w:rsid w:val="0027776F"/>
    <w:rsid w:val="0028022D"/>
    <w:rsid w:val="00284004"/>
    <w:rsid w:val="002E120C"/>
    <w:rsid w:val="0030455D"/>
    <w:rsid w:val="00317876"/>
    <w:rsid w:val="00345E99"/>
    <w:rsid w:val="003532E1"/>
    <w:rsid w:val="00353B6C"/>
    <w:rsid w:val="00391C5E"/>
    <w:rsid w:val="003A5DEE"/>
    <w:rsid w:val="003B6BE9"/>
    <w:rsid w:val="003E0DE8"/>
    <w:rsid w:val="003E655B"/>
    <w:rsid w:val="00400F1B"/>
    <w:rsid w:val="004079F2"/>
    <w:rsid w:val="00426DCB"/>
    <w:rsid w:val="00472A47"/>
    <w:rsid w:val="00484915"/>
    <w:rsid w:val="004A6D29"/>
    <w:rsid w:val="004B4906"/>
    <w:rsid w:val="004C4277"/>
    <w:rsid w:val="00521AF2"/>
    <w:rsid w:val="005236FD"/>
    <w:rsid w:val="0053519E"/>
    <w:rsid w:val="005375AF"/>
    <w:rsid w:val="0054210A"/>
    <w:rsid w:val="00553BC9"/>
    <w:rsid w:val="00554F24"/>
    <w:rsid w:val="005642F2"/>
    <w:rsid w:val="005658D6"/>
    <w:rsid w:val="005826ED"/>
    <w:rsid w:val="00630862"/>
    <w:rsid w:val="00645856"/>
    <w:rsid w:val="006B2689"/>
    <w:rsid w:val="006C7519"/>
    <w:rsid w:val="006D05E4"/>
    <w:rsid w:val="006D34F7"/>
    <w:rsid w:val="006D429F"/>
    <w:rsid w:val="006D791E"/>
    <w:rsid w:val="006F0CAD"/>
    <w:rsid w:val="006F1097"/>
    <w:rsid w:val="00700030"/>
    <w:rsid w:val="007100B2"/>
    <w:rsid w:val="007244B8"/>
    <w:rsid w:val="00745F18"/>
    <w:rsid w:val="00755E7C"/>
    <w:rsid w:val="00763560"/>
    <w:rsid w:val="0077657C"/>
    <w:rsid w:val="0078430F"/>
    <w:rsid w:val="00784E49"/>
    <w:rsid w:val="007A48DC"/>
    <w:rsid w:val="007B03EE"/>
    <w:rsid w:val="00817611"/>
    <w:rsid w:val="00824083"/>
    <w:rsid w:val="00824162"/>
    <w:rsid w:val="00857869"/>
    <w:rsid w:val="00862302"/>
    <w:rsid w:val="0089746E"/>
    <w:rsid w:val="008C34E9"/>
    <w:rsid w:val="00923BD5"/>
    <w:rsid w:val="00937E9C"/>
    <w:rsid w:val="009802B8"/>
    <w:rsid w:val="009A074A"/>
    <w:rsid w:val="009B6599"/>
    <w:rsid w:val="009C3DE6"/>
    <w:rsid w:val="009E38EB"/>
    <w:rsid w:val="009F1BF6"/>
    <w:rsid w:val="00A45C6B"/>
    <w:rsid w:val="00A67D50"/>
    <w:rsid w:val="00A76CFF"/>
    <w:rsid w:val="00AB433C"/>
    <w:rsid w:val="00AC1D41"/>
    <w:rsid w:val="00AD4A69"/>
    <w:rsid w:val="00AD4B11"/>
    <w:rsid w:val="00AD528D"/>
    <w:rsid w:val="00B038FA"/>
    <w:rsid w:val="00B078B8"/>
    <w:rsid w:val="00B07C3C"/>
    <w:rsid w:val="00B25416"/>
    <w:rsid w:val="00B46D2B"/>
    <w:rsid w:val="00B66513"/>
    <w:rsid w:val="00BD3F7C"/>
    <w:rsid w:val="00BF419D"/>
    <w:rsid w:val="00BF4E24"/>
    <w:rsid w:val="00C10A36"/>
    <w:rsid w:val="00C32AA0"/>
    <w:rsid w:val="00C408A7"/>
    <w:rsid w:val="00C5219E"/>
    <w:rsid w:val="00C5437A"/>
    <w:rsid w:val="00C55EC9"/>
    <w:rsid w:val="00C5701E"/>
    <w:rsid w:val="00C64AC9"/>
    <w:rsid w:val="00C64C67"/>
    <w:rsid w:val="00C75A94"/>
    <w:rsid w:val="00C86B31"/>
    <w:rsid w:val="00CA1206"/>
    <w:rsid w:val="00CB0982"/>
    <w:rsid w:val="00CF0098"/>
    <w:rsid w:val="00D83A27"/>
    <w:rsid w:val="00D91264"/>
    <w:rsid w:val="00DB4D43"/>
    <w:rsid w:val="00DC2033"/>
    <w:rsid w:val="00E0468B"/>
    <w:rsid w:val="00E428FB"/>
    <w:rsid w:val="00E676D7"/>
    <w:rsid w:val="00E81430"/>
    <w:rsid w:val="00E83C0C"/>
    <w:rsid w:val="00EC214D"/>
    <w:rsid w:val="00ED69D1"/>
    <w:rsid w:val="00EE6BBB"/>
    <w:rsid w:val="00F0282F"/>
    <w:rsid w:val="00F15D65"/>
    <w:rsid w:val="00F2151C"/>
    <w:rsid w:val="00F3291A"/>
    <w:rsid w:val="00F4787B"/>
    <w:rsid w:val="00F65406"/>
    <w:rsid w:val="00F96371"/>
    <w:rsid w:val="00FC548B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92B1"/>
  <w15:docId w15:val="{A82604F5-35A0-4319-9009-AE57CC6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28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28D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AD528D"/>
    <w:pPr>
      <w:spacing w:after="160" w:line="240" w:lineRule="auto"/>
    </w:pPr>
    <w:rPr>
      <w:rFonts w:cs="Arial"/>
      <w:sz w:val="20"/>
      <w:szCs w:val="20"/>
    </w:rPr>
  </w:style>
  <w:style w:type="paragraph" w:customStyle="1" w:styleId="Style14">
    <w:name w:val="Style14"/>
    <w:basedOn w:val="Normalny"/>
    <w:rsid w:val="00AD528D"/>
    <w:pPr>
      <w:widowControl w:val="0"/>
      <w:spacing w:line="288" w:lineRule="exact"/>
      <w:ind w:hanging="374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3">
    <w:name w:val="Style13"/>
    <w:basedOn w:val="Normalny"/>
    <w:rsid w:val="00AD528D"/>
    <w:pPr>
      <w:widowControl w:val="0"/>
      <w:spacing w:line="274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6">
    <w:name w:val="Style16"/>
    <w:basedOn w:val="Normalny"/>
    <w:rsid w:val="00AD528D"/>
    <w:pPr>
      <w:widowControl w:val="0"/>
      <w:spacing w:line="554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rsid w:val="00AD528D"/>
    <w:pPr>
      <w:widowControl w:val="0"/>
      <w:spacing w:line="480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9">
    <w:name w:val="Style9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7">
    <w:name w:val="Style27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1">
    <w:name w:val="Font Style31"/>
    <w:rsid w:val="00AD52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2">
    <w:name w:val="Font Style42"/>
    <w:rsid w:val="00AD528D"/>
    <w:rPr>
      <w:rFonts w:ascii="Times New Roman" w:hAnsi="Times New Roman" w:cs="Times New Roman" w:hint="default"/>
      <w:b/>
      <w:bCs/>
      <w:i/>
      <w:iCs/>
      <w:color w:val="000000"/>
      <w:spacing w:val="-20"/>
      <w:sz w:val="26"/>
      <w:szCs w:val="26"/>
    </w:rPr>
  </w:style>
  <w:style w:type="character" w:customStyle="1" w:styleId="FontStyle44">
    <w:name w:val="Font Style44"/>
    <w:rsid w:val="00AD528D"/>
    <w:rPr>
      <w:rFonts w:ascii="Times New Roman" w:hAnsi="Times New Roman" w:cs="Times New Roman" w:hint="default"/>
      <w:b/>
      <w:bCs/>
      <w:color w:val="000000"/>
      <w:spacing w:val="30"/>
      <w:sz w:val="26"/>
      <w:szCs w:val="26"/>
    </w:rPr>
  </w:style>
  <w:style w:type="paragraph" w:customStyle="1" w:styleId="Nagwek11">
    <w:name w:val="Nagłówek 11"/>
    <w:basedOn w:val="Normalny"/>
    <w:link w:val="Nagwek1Znak"/>
    <w:uiPriority w:val="9"/>
    <w:qFormat/>
    <w:rsid w:val="00F4787B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4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qFormat/>
    <w:rsid w:val="007A48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A48DC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7A48DC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7A48DC"/>
    <w:rPr>
      <w:rFonts w:ascii="Calibri" w:eastAsia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DC"/>
    <w:rPr>
      <w:rFonts w:ascii="Tahoma" w:eastAsia="Calibri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166D1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D11"/>
    <w:pPr>
      <w:suppressAutoHyphens/>
      <w:spacing w:after="200"/>
    </w:pPr>
    <w:rPr>
      <w:rFonts w:ascii="Calibri" w:eastAsia="Calibri" w:hAnsi="Calibri" w:cs="Calibri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D11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824162"/>
  </w:style>
  <w:style w:type="paragraph" w:styleId="Akapitzlist">
    <w:name w:val="List Paragraph"/>
    <w:basedOn w:val="Normalny"/>
    <w:uiPriority w:val="34"/>
    <w:qFormat/>
    <w:rsid w:val="00C64C67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763560"/>
    <w:pPr>
      <w:keepNext/>
      <w:spacing w:before="240" w:after="120" w:line="240" w:lineRule="auto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6356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3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356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C4AC-7894-4DC2-BD85-EA34B057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Halat</dc:creator>
  <cp:lastModifiedBy>Lucyna Żmija</cp:lastModifiedBy>
  <cp:revision>23</cp:revision>
  <cp:lastPrinted>2024-09-18T09:49:00Z</cp:lastPrinted>
  <dcterms:created xsi:type="dcterms:W3CDTF">2023-09-21T10:29:00Z</dcterms:created>
  <dcterms:modified xsi:type="dcterms:W3CDTF">2024-09-18T09:50:00Z</dcterms:modified>
</cp:coreProperties>
</file>